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D0A6C" w14:textId="5B524E22" w:rsidR="00770895" w:rsidRPr="00C578F1" w:rsidRDefault="0021468E" w:rsidP="00421D83">
      <w:pPr>
        <w:spacing w:line="276" w:lineRule="auto"/>
        <w:rPr>
          <w:rFonts w:ascii="Times New Roman" w:hAnsi="Times New Roman" w:cs="Times New Roman"/>
          <w:i/>
        </w:rPr>
      </w:pPr>
      <w:r>
        <w:rPr>
          <w:rFonts w:ascii="Times New Roman" w:hAnsi="Times New Roman" w:cs="Times New Roman"/>
          <w:i/>
        </w:rPr>
        <w:t>[</w:t>
      </w:r>
      <w:r w:rsidR="00807648" w:rsidRPr="00C578F1">
        <w:rPr>
          <w:rFonts w:ascii="Times New Roman" w:hAnsi="Times New Roman" w:cs="Times New Roman"/>
          <w:i/>
        </w:rPr>
        <w:t>Symphony No. 2</w:t>
      </w:r>
      <w:r w:rsidR="009A4F58" w:rsidRPr="00C578F1">
        <w:rPr>
          <w:rFonts w:ascii="Times New Roman" w:hAnsi="Times New Roman" w:cs="Times New Roman"/>
          <w:i/>
        </w:rPr>
        <w:t>, Documentary Footage</w:t>
      </w:r>
      <w:r>
        <w:rPr>
          <w:rFonts w:ascii="Times New Roman" w:hAnsi="Times New Roman" w:cs="Times New Roman"/>
          <w:i/>
        </w:rPr>
        <w:t>]</w:t>
      </w:r>
    </w:p>
    <w:p w14:paraId="2C05B411" w14:textId="77777777" w:rsidR="00807648" w:rsidRPr="00C578F1" w:rsidRDefault="00807648" w:rsidP="00421D83">
      <w:pPr>
        <w:spacing w:line="276" w:lineRule="auto"/>
        <w:rPr>
          <w:rFonts w:ascii="Times New Roman" w:hAnsi="Times New Roman" w:cs="Times New Roman"/>
        </w:rPr>
      </w:pPr>
    </w:p>
    <w:p w14:paraId="57212898" w14:textId="2B0F5536" w:rsidR="00193DAF" w:rsidRPr="00C578F1" w:rsidRDefault="00807648" w:rsidP="00421D83">
      <w:pPr>
        <w:spacing w:line="276" w:lineRule="auto"/>
        <w:rPr>
          <w:rFonts w:ascii="Times New Roman" w:hAnsi="Times New Roman" w:cs="Times New Roman"/>
        </w:rPr>
      </w:pPr>
      <w:r w:rsidRPr="00421D83">
        <w:rPr>
          <w:rFonts w:ascii="Times New Roman" w:hAnsi="Times New Roman" w:cs="Times New Roman"/>
          <w:color w:val="FF0000"/>
        </w:rPr>
        <w:t>Narration</w:t>
      </w:r>
      <w:r w:rsidRPr="00C578F1">
        <w:rPr>
          <w:rFonts w:ascii="Times New Roman" w:hAnsi="Times New Roman" w:cs="Times New Roman"/>
        </w:rPr>
        <w:t xml:space="preserve">: </w:t>
      </w:r>
      <w:r w:rsidR="00193DAF" w:rsidRPr="00C578F1">
        <w:rPr>
          <w:rFonts w:ascii="Times New Roman" w:hAnsi="Times New Roman" w:cs="Times New Roman"/>
        </w:rPr>
        <w:t>That’s</w:t>
      </w:r>
      <w:r w:rsidRPr="00C578F1">
        <w:rPr>
          <w:rFonts w:ascii="Times New Roman" w:hAnsi="Times New Roman" w:cs="Times New Roman"/>
        </w:rPr>
        <w:t xml:space="preserve"> footage from a documentary </w:t>
      </w:r>
      <w:r w:rsidR="009A4F58" w:rsidRPr="00C578F1">
        <w:rPr>
          <w:rFonts w:ascii="Times New Roman" w:hAnsi="Times New Roman" w:cs="Times New Roman"/>
        </w:rPr>
        <w:t>in the public domain</w:t>
      </w:r>
      <w:r w:rsidRPr="00C578F1">
        <w:rPr>
          <w:rFonts w:ascii="Times New Roman" w:hAnsi="Times New Roman" w:cs="Times New Roman"/>
        </w:rPr>
        <w:t xml:space="preserve"> about the process of </w:t>
      </w:r>
      <w:r w:rsidR="00BE2D83" w:rsidRPr="00C578F1">
        <w:rPr>
          <w:rFonts w:ascii="Times New Roman" w:hAnsi="Times New Roman" w:cs="Times New Roman"/>
        </w:rPr>
        <w:t>premiering</w:t>
      </w:r>
      <w:r w:rsidRPr="00C578F1">
        <w:rPr>
          <w:rFonts w:ascii="Times New Roman" w:hAnsi="Times New Roman" w:cs="Times New Roman"/>
        </w:rPr>
        <w:t xml:space="preserve"> Galina </w:t>
      </w:r>
      <w:proofErr w:type="spellStart"/>
      <w:r w:rsidRPr="00C578F1">
        <w:rPr>
          <w:rFonts w:ascii="Times New Roman" w:hAnsi="Times New Roman" w:cs="Times New Roman"/>
        </w:rPr>
        <w:t>Ustvolskaya’s</w:t>
      </w:r>
      <w:proofErr w:type="spellEnd"/>
      <w:r w:rsidRPr="00C578F1">
        <w:rPr>
          <w:rFonts w:ascii="Times New Roman" w:hAnsi="Times New Roman" w:cs="Times New Roman"/>
        </w:rPr>
        <w:t xml:space="preserve"> </w:t>
      </w:r>
      <w:r w:rsidRPr="00C578F1">
        <w:rPr>
          <w:rFonts w:ascii="Times New Roman" w:hAnsi="Times New Roman" w:cs="Times New Roman"/>
          <w:i/>
        </w:rPr>
        <w:t>Symphony No. 2</w:t>
      </w:r>
      <w:r w:rsidRPr="00C578F1">
        <w:rPr>
          <w:rFonts w:ascii="Times New Roman" w:hAnsi="Times New Roman" w:cs="Times New Roman"/>
        </w:rPr>
        <w:t xml:space="preserve"> for winds, piano, </w:t>
      </w:r>
      <w:r w:rsidR="00BE2D83" w:rsidRPr="00C578F1">
        <w:rPr>
          <w:rFonts w:ascii="Times New Roman" w:hAnsi="Times New Roman" w:cs="Times New Roman"/>
        </w:rPr>
        <w:t>percussion</w:t>
      </w:r>
      <w:r w:rsidRPr="00C578F1">
        <w:rPr>
          <w:rFonts w:ascii="Times New Roman" w:hAnsi="Times New Roman" w:cs="Times New Roman"/>
        </w:rPr>
        <w:t xml:space="preserve">, and </w:t>
      </w:r>
      <w:r w:rsidR="00BE2D83" w:rsidRPr="00C578F1">
        <w:rPr>
          <w:rFonts w:ascii="Times New Roman" w:hAnsi="Times New Roman" w:cs="Times New Roman"/>
        </w:rPr>
        <w:t xml:space="preserve">male </w:t>
      </w:r>
      <w:r w:rsidRPr="00C578F1">
        <w:rPr>
          <w:rFonts w:ascii="Times New Roman" w:hAnsi="Times New Roman" w:cs="Times New Roman"/>
        </w:rPr>
        <w:t>vocalist.</w:t>
      </w:r>
      <w:r w:rsidR="00BE2D83" w:rsidRPr="00C578F1">
        <w:rPr>
          <w:rStyle w:val="EndnoteReference"/>
          <w:rFonts w:ascii="Times New Roman" w:hAnsi="Times New Roman" w:cs="Times New Roman"/>
        </w:rPr>
        <w:endnoteReference w:id="1"/>
      </w:r>
      <w:r w:rsidRPr="00C578F1">
        <w:rPr>
          <w:rFonts w:ascii="Times New Roman" w:hAnsi="Times New Roman" w:cs="Times New Roman"/>
        </w:rPr>
        <w:t xml:space="preserve"> The text you’re hearing now translates to “</w:t>
      </w:r>
      <w:r w:rsidR="00BE2D83" w:rsidRPr="00C578F1">
        <w:rPr>
          <w:rFonts w:ascii="Times New Roman" w:hAnsi="Times New Roman" w:cs="Times New Roman"/>
        </w:rPr>
        <w:t>O Lord, true, eternal, and merciful</w:t>
      </w:r>
      <w:r w:rsidRPr="00C578F1">
        <w:rPr>
          <w:rFonts w:ascii="Times New Roman" w:hAnsi="Times New Roman" w:cs="Times New Roman"/>
        </w:rPr>
        <w:t xml:space="preserve">.” Asked why </w:t>
      </w:r>
      <w:r w:rsidRPr="00C578F1">
        <w:rPr>
          <w:rFonts w:ascii="Times New Roman" w:hAnsi="Times New Roman" w:cs="Times New Roman"/>
          <w:i/>
        </w:rPr>
        <w:t>that</w:t>
      </w:r>
      <w:r w:rsidRPr="00C578F1">
        <w:rPr>
          <w:rFonts w:ascii="Times New Roman" w:hAnsi="Times New Roman" w:cs="Times New Roman"/>
        </w:rPr>
        <w:t xml:space="preserve"> text and how to perform it, </w:t>
      </w:r>
      <w:proofErr w:type="spellStart"/>
      <w:r w:rsidRPr="00C578F1">
        <w:rPr>
          <w:rFonts w:ascii="Times New Roman" w:hAnsi="Times New Roman" w:cs="Times New Roman"/>
        </w:rPr>
        <w:t>Ustvolskaya</w:t>
      </w:r>
      <w:proofErr w:type="spellEnd"/>
      <w:r w:rsidRPr="00C578F1">
        <w:rPr>
          <w:rFonts w:ascii="Times New Roman" w:hAnsi="Times New Roman" w:cs="Times New Roman"/>
        </w:rPr>
        <w:t xml:space="preserve"> said, “</w:t>
      </w:r>
      <w:r w:rsidR="00BE2D83" w:rsidRPr="00C578F1">
        <w:rPr>
          <w:rFonts w:ascii="Times New Roman" w:hAnsi="Times New Roman" w:cs="Times New Roman"/>
        </w:rPr>
        <w:t xml:space="preserve">It is the voice of a lonely person who cries into space. He gets into a situation and sees no way out, and he falls with every step…He keeps falling and asks God for help. </w:t>
      </w:r>
    </w:p>
    <w:p w14:paraId="7D8DC993" w14:textId="77777777" w:rsidR="00193DAF" w:rsidRPr="00C578F1" w:rsidRDefault="00193DAF" w:rsidP="00421D83">
      <w:pPr>
        <w:spacing w:line="276" w:lineRule="auto"/>
        <w:rPr>
          <w:rFonts w:ascii="Times New Roman" w:hAnsi="Times New Roman" w:cs="Times New Roman"/>
        </w:rPr>
      </w:pPr>
    </w:p>
    <w:p w14:paraId="71D9BA0D" w14:textId="57BDFBB3" w:rsidR="00807648" w:rsidRPr="00C578F1" w:rsidRDefault="00807648" w:rsidP="00421D83">
      <w:pPr>
        <w:spacing w:line="276" w:lineRule="auto"/>
        <w:rPr>
          <w:rFonts w:ascii="Times New Roman" w:hAnsi="Times New Roman" w:cs="Times New Roman"/>
        </w:rPr>
      </w:pPr>
      <w:r w:rsidRPr="00C578F1">
        <w:rPr>
          <w:rFonts w:ascii="Times New Roman" w:hAnsi="Times New Roman" w:cs="Times New Roman"/>
        </w:rPr>
        <w:t xml:space="preserve">By many accounts, </w:t>
      </w:r>
      <w:proofErr w:type="spellStart"/>
      <w:r w:rsidRPr="00C578F1">
        <w:rPr>
          <w:rFonts w:ascii="Times New Roman" w:hAnsi="Times New Roman" w:cs="Times New Roman"/>
        </w:rPr>
        <w:t>Ustvolskaya</w:t>
      </w:r>
      <w:proofErr w:type="spellEnd"/>
      <w:r w:rsidRPr="00C578F1">
        <w:rPr>
          <w:rFonts w:ascii="Times New Roman" w:hAnsi="Times New Roman" w:cs="Times New Roman"/>
        </w:rPr>
        <w:t xml:space="preserve"> was a deeply </w:t>
      </w:r>
      <w:r w:rsidR="00BE2D83" w:rsidRPr="00C578F1">
        <w:rPr>
          <w:rFonts w:ascii="Times New Roman" w:hAnsi="Times New Roman" w:cs="Times New Roman"/>
        </w:rPr>
        <w:t>spiritual</w:t>
      </w:r>
      <w:r w:rsidRPr="00C578F1">
        <w:rPr>
          <w:rFonts w:ascii="Times New Roman" w:hAnsi="Times New Roman" w:cs="Times New Roman"/>
        </w:rPr>
        <w:t xml:space="preserve"> woman, though not in the sense of a Western, denominational church goer. Rather, with laser focus</w:t>
      </w:r>
      <w:r w:rsidR="009A4F58" w:rsidRPr="00C578F1">
        <w:rPr>
          <w:rFonts w:ascii="Times New Roman" w:hAnsi="Times New Roman" w:cs="Times New Roman"/>
        </w:rPr>
        <w:t xml:space="preserve"> and seriousness</w:t>
      </w:r>
      <w:r w:rsidRPr="00C578F1">
        <w:rPr>
          <w:rFonts w:ascii="Times New Roman" w:hAnsi="Times New Roman" w:cs="Times New Roman"/>
        </w:rPr>
        <w:t>, she privately believed in the existence of Go</w:t>
      </w:r>
      <w:r w:rsidR="00F61024" w:rsidRPr="00C578F1">
        <w:rPr>
          <w:rFonts w:ascii="Times New Roman" w:hAnsi="Times New Roman" w:cs="Times New Roman"/>
        </w:rPr>
        <w:t xml:space="preserve">d, </w:t>
      </w:r>
      <w:r w:rsidR="009A4F58" w:rsidRPr="00C578F1">
        <w:rPr>
          <w:rFonts w:ascii="Times New Roman" w:hAnsi="Times New Roman" w:cs="Times New Roman"/>
        </w:rPr>
        <w:t xml:space="preserve">as </w:t>
      </w:r>
      <w:r w:rsidR="00F61024" w:rsidRPr="00C578F1">
        <w:rPr>
          <w:rFonts w:ascii="Times New Roman" w:hAnsi="Times New Roman" w:cs="Times New Roman"/>
        </w:rPr>
        <w:t xml:space="preserve">demonstrated </w:t>
      </w:r>
      <w:r w:rsidR="009A4F58" w:rsidRPr="00C578F1">
        <w:rPr>
          <w:rFonts w:ascii="Times New Roman" w:hAnsi="Times New Roman" w:cs="Times New Roman"/>
        </w:rPr>
        <w:t xml:space="preserve">by how she spoke about spirituality in her personal life, </w:t>
      </w:r>
      <w:r w:rsidR="00F61024" w:rsidRPr="00C578F1">
        <w:rPr>
          <w:rFonts w:ascii="Times New Roman" w:hAnsi="Times New Roman" w:cs="Times New Roman"/>
        </w:rPr>
        <w:t xml:space="preserve">the </w:t>
      </w:r>
      <w:r w:rsidR="009A4F58" w:rsidRPr="00C578F1">
        <w:rPr>
          <w:rFonts w:ascii="Times New Roman" w:hAnsi="Times New Roman" w:cs="Times New Roman"/>
        </w:rPr>
        <w:t>texts</w:t>
      </w:r>
      <w:r w:rsidR="00F61024" w:rsidRPr="00C578F1">
        <w:rPr>
          <w:rFonts w:ascii="Times New Roman" w:hAnsi="Times New Roman" w:cs="Times New Roman"/>
        </w:rPr>
        <w:t xml:space="preserve"> of her music</w:t>
      </w:r>
      <w:r w:rsidR="009A4F58" w:rsidRPr="00C578F1">
        <w:rPr>
          <w:rFonts w:ascii="Times New Roman" w:hAnsi="Times New Roman" w:cs="Times New Roman"/>
        </w:rPr>
        <w:t>al works,</w:t>
      </w:r>
      <w:r w:rsidR="00F61024" w:rsidRPr="00C578F1">
        <w:rPr>
          <w:rFonts w:ascii="Times New Roman" w:hAnsi="Times New Roman" w:cs="Times New Roman"/>
        </w:rPr>
        <w:t xml:space="preserve"> and the ritualism of its performance. Mixed with </w:t>
      </w:r>
      <w:r w:rsidR="00193DAF" w:rsidRPr="00C578F1">
        <w:rPr>
          <w:rFonts w:ascii="Times New Roman" w:hAnsi="Times New Roman" w:cs="Times New Roman"/>
        </w:rPr>
        <w:t xml:space="preserve">the role of discomfort or pain in the performance practice of her music (ideas discussed in the last episode), it’s easy to see why her artistic output is especially fruitful for inquiry, conjecture, and discussion. </w:t>
      </w:r>
    </w:p>
    <w:p w14:paraId="232D4E90" w14:textId="11B88EEA" w:rsidR="00C36AFA" w:rsidRPr="00C578F1" w:rsidRDefault="00C36AFA" w:rsidP="00421D83">
      <w:pPr>
        <w:spacing w:line="276" w:lineRule="auto"/>
        <w:rPr>
          <w:rFonts w:ascii="Times New Roman" w:hAnsi="Times New Roman" w:cs="Times New Roman"/>
        </w:rPr>
      </w:pPr>
    </w:p>
    <w:p w14:paraId="3EBF7B7E" w14:textId="47C773AD" w:rsidR="00C36AFA" w:rsidRPr="00C578F1" w:rsidRDefault="00C36AFA" w:rsidP="00421D83">
      <w:pPr>
        <w:spacing w:line="276" w:lineRule="auto"/>
        <w:rPr>
          <w:rFonts w:ascii="Times New Roman" w:hAnsi="Times New Roman" w:cs="Times New Roman"/>
        </w:rPr>
      </w:pPr>
      <w:r w:rsidRPr="00C578F1">
        <w:rPr>
          <w:rFonts w:ascii="Times New Roman" w:hAnsi="Times New Roman" w:cs="Times New Roman"/>
        </w:rPr>
        <w:t xml:space="preserve">As a performer, I find it somewhat exciting to be asked to do something on stage that I wouldn’t normally do. In a way, it allows me to defy an audience’s expectation…it allows me to be the composer’s’ messenger in stretching the public’s ears. Since it’s clear from </w:t>
      </w:r>
      <w:proofErr w:type="spellStart"/>
      <w:r w:rsidRPr="00C578F1">
        <w:rPr>
          <w:rFonts w:ascii="Times New Roman" w:hAnsi="Times New Roman" w:cs="Times New Roman"/>
        </w:rPr>
        <w:t>Ustvolskaya’s</w:t>
      </w:r>
      <w:proofErr w:type="spellEnd"/>
      <w:r w:rsidRPr="00C578F1">
        <w:rPr>
          <w:rFonts w:ascii="Times New Roman" w:hAnsi="Times New Roman" w:cs="Times New Roman"/>
        </w:rPr>
        <w:t xml:space="preserve"> musical scores that pain may be necessary during performance, I consider my decision to undertake that experience as a form of consent. </w:t>
      </w:r>
      <w:r w:rsidR="00193DAF" w:rsidRPr="00C578F1">
        <w:rPr>
          <w:rFonts w:ascii="Times New Roman" w:hAnsi="Times New Roman" w:cs="Times New Roman"/>
        </w:rPr>
        <w:t>Missing from that perspective, however, is that of an audience member. Within contemporary music, broadly, what types of scenarios could lead an audience member</w:t>
      </w:r>
      <w:r w:rsidR="009A4F58" w:rsidRPr="00C578F1">
        <w:rPr>
          <w:rFonts w:ascii="Times New Roman" w:hAnsi="Times New Roman" w:cs="Times New Roman"/>
        </w:rPr>
        <w:t xml:space="preserve"> to</w:t>
      </w:r>
      <w:r w:rsidR="00193DAF" w:rsidRPr="00C578F1">
        <w:rPr>
          <w:rFonts w:ascii="Times New Roman" w:hAnsi="Times New Roman" w:cs="Times New Roman"/>
        </w:rPr>
        <w:t xml:space="preserve"> experience pain</w:t>
      </w:r>
      <w:r w:rsidR="009A2372">
        <w:rPr>
          <w:rFonts w:ascii="Times New Roman" w:hAnsi="Times New Roman" w:cs="Times New Roman"/>
        </w:rPr>
        <w:t xml:space="preserve"> or discomfort</w:t>
      </w:r>
      <w:r w:rsidR="00193DAF" w:rsidRPr="00C578F1">
        <w:rPr>
          <w:rFonts w:ascii="Times New Roman" w:hAnsi="Times New Roman" w:cs="Times New Roman"/>
        </w:rPr>
        <w:t>?</w:t>
      </w:r>
    </w:p>
    <w:p w14:paraId="12B3794A" w14:textId="77777777" w:rsidR="00C36AFA" w:rsidRPr="00C578F1" w:rsidRDefault="00C36AFA" w:rsidP="00421D83">
      <w:pPr>
        <w:spacing w:line="276" w:lineRule="auto"/>
        <w:rPr>
          <w:rFonts w:ascii="Times New Roman" w:hAnsi="Times New Roman" w:cs="Times New Roman"/>
        </w:rPr>
      </w:pPr>
    </w:p>
    <w:p w14:paraId="0E7488F3" w14:textId="1F97CC50" w:rsidR="0093759B" w:rsidRPr="00C578F1" w:rsidRDefault="0093759B" w:rsidP="00421D83">
      <w:pPr>
        <w:spacing w:line="276" w:lineRule="auto"/>
        <w:rPr>
          <w:rFonts w:ascii="Times New Roman" w:hAnsi="Times New Roman" w:cs="Times New Roman"/>
        </w:rPr>
      </w:pPr>
      <w:proofErr w:type="spellStart"/>
      <w:r w:rsidRPr="00C578F1">
        <w:rPr>
          <w:rFonts w:ascii="Times New Roman" w:hAnsi="Times New Roman" w:cs="Times New Roman"/>
          <w:b/>
        </w:rPr>
        <w:t>Cizmic</w:t>
      </w:r>
      <w:proofErr w:type="spellEnd"/>
      <w:r w:rsidRPr="00C578F1">
        <w:rPr>
          <w:rFonts w:ascii="Times New Roman" w:hAnsi="Times New Roman" w:cs="Times New Roman"/>
        </w:rPr>
        <w:t xml:space="preserve">: </w:t>
      </w:r>
      <w:r w:rsidR="009A2372">
        <w:rPr>
          <w:rFonts w:ascii="Times New Roman" w:hAnsi="Times New Roman" w:cs="Times New Roman"/>
        </w:rPr>
        <w:t xml:space="preserve">This is the question that I think is really interesting about </w:t>
      </w:r>
      <w:proofErr w:type="spellStart"/>
      <w:r w:rsidR="009A2372">
        <w:rPr>
          <w:rFonts w:ascii="Times New Roman" w:hAnsi="Times New Roman" w:cs="Times New Roman"/>
        </w:rPr>
        <w:t>Ustvolskaya’s</w:t>
      </w:r>
      <w:proofErr w:type="spellEnd"/>
      <w:r w:rsidR="009A2372">
        <w:rPr>
          <w:rFonts w:ascii="Times New Roman" w:hAnsi="Times New Roman" w:cs="Times New Roman"/>
        </w:rPr>
        <w:t xml:space="preserve"> music and other music like it. </w:t>
      </w:r>
    </w:p>
    <w:p w14:paraId="215B4199" w14:textId="77777777" w:rsidR="0093759B" w:rsidRPr="00C578F1" w:rsidRDefault="0093759B" w:rsidP="00421D83">
      <w:pPr>
        <w:spacing w:line="276" w:lineRule="auto"/>
        <w:rPr>
          <w:rFonts w:ascii="Times New Roman" w:hAnsi="Times New Roman" w:cs="Times New Roman"/>
        </w:rPr>
      </w:pPr>
    </w:p>
    <w:p w14:paraId="2107EA0A" w14:textId="2C59BBBF" w:rsidR="0093759B" w:rsidRPr="00C578F1" w:rsidRDefault="0093759B" w:rsidP="00421D83">
      <w:pPr>
        <w:spacing w:line="276" w:lineRule="auto"/>
        <w:rPr>
          <w:rFonts w:ascii="Times New Roman" w:hAnsi="Times New Roman" w:cs="Times New Roman"/>
        </w:rPr>
      </w:pPr>
      <w:r w:rsidRPr="00421D83">
        <w:rPr>
          <w:rFonts w:ascii="Times New Roman" w:hAnsi="Times New Roman" w:cs="Times New Roman"/>
          <w:color w:val="FF0000"/>
        </w:rPr>
        <w:t>Narration</w:t>
      </w:r>
      <w:r w:rsidRPr="00C578F1">
        <w:rPr>
          <w:rFonts w:ascii="Times New Roman" w:hAnsi="Times New Roman" w:cs="Times New Roman"/>
        </w:rPr>
        <w:t xml:space="preserve">: That’s Maria </w:t>
      </w:r>
      <w:proofErr w:type="spellStart"/>
      <w:r w:rsidRPr="00C578F1">
        <w:rPr>
          <w:rFonts w:ascii="Times New Roman" w:hAnsi="Times New Roman" w:cs="Times New Roman"/>
        </w:rPr>
        <w:t>Cizmic</w:t>
      </w:r>
      <w:proofErr w:type="spellEnd"/>
      <w:r w:rsidRPr="00C578F1">
        <w:rPr>
          <w:rFonts w:ascii="Times New Roman" w:hAnsi="Times New Roman" w:cs="Times New Roman"/>
        </w:rPr>
        <w:t xml:space="preserve">, first featured in my last episode––a kind of introduction to the performance practice involved in </w:t>
      </w:r>
      <w:proofErr w:type="spellStart"/>
      <w:r w:rsidRPr="00C578F1">
        <w:rPr>
          <w:rFonts w:ascii="Times New Roman" w:hAnsi="Times New Roman" w:cs="Times New Roman"/>
        </w:rPr>
        <w:t>Ustvolskaya’s</w:t>
      </w:r>
      <w:proofErr w:type="spellEnd"/>
      <w:r w:rsidRPr="00C578F1">
        <w:rPr>
          <w:rFonts w:ascii="Times New Roman" w:hAnsi="Times New Roman" w:cs="Times New Roman"/>
        </w:rPr>
        <w:t xml:space="preserve"> music. Professor </w:t>
      </w:r>
      <w:proofErr w:type="spellStart"/>
      <w:r w:rsidRPr="00C578F1">
        <w:rPr>
          <w:rFonts w:ascii="Times New Roman" w:hAnsi="Times New Roman" w:cs="Times New Roman"/>
        </w:rPr>
        <w:t>Cizmic</w:t>
      </w:r>
      <w:proofErr w:type="spellEnd"/>
      <w:r w:rsidRPr="00C578F1">
        <w:rPr>
          <w:rFonts w:ascii="Times New Roman" w:hAnsi="Times New Roman" w:cs="Times New Roman"/>
        </w:rPr>
        <w:t xml:space="preserve"> teaches in Humanities and Cultural Studies at the University of South Florida. Her book, </w:t>
      </w:r>
      <w:r w:rsidRPr="00C578F1">
        <w:rPr>
          <w:rFonts w:ascii="Times New Roman" w:hAnsi="Times New Roman" w:cs="Times New Roman"/>
          <w:i/>
        </w:rPr>
        <w:t>Performing Pain: Music and Trauma in Eastern Europe</w:t>
      </w:r>
      <w:r w:rsidRPr="00C578F1">
        <w:rPr>
          <w:rFonts w:ascii="Times New Roman" w:hAnsi="Times New Roman" w:cs="Times New Roman"/>
        </w:rPr>
        <w:t xml:space="preserve"> was published by Oxford University Press in 2011.   </w:t>
      </w:r>
    </w:p>
    <w:p w14:paraId="03C14AAE" w14:textId="77777777" w:rsidR="0093759B" w:rsidRPr="00C578F1" w:rsidRDefault="0093759B" w:rsidP="00421D83">
      <w:pPr>
        <w:spacing w:line="276" w:lineRule="auto"/>
        <w:rPr>
          <w:rFonts w:ascii="Times New Roman" w:hAnsi="Times New Roman" w:cs="Times New Roman"/>
        </w:rPr>
      </w:pPr>
    </w:p>
    <w:p w14:paraId="4E530339" w14:textId="77777777" w:rsidR="009A2372" w:rsidRDefault="0093759B" w:rsidP="00421D83">
      <w:pPr>
        <w:spacing w:line="276" w:lineRule="auto"/>
        <w:rPr>
          <w:rFonts w:ascii="Times New Roman" w:hAnsi="Times New Roman" w:cs="Times New Roman"/>
        </w:rPr>
      </w:pPr>
      <w:proofErr w:type="spellStart"/>
      <w:r w:rsidRPr="00C578F1">
        <w:rPr>
          <w:rFonts w:ascii="Times New Roman" w:hAnsi="Times New Roman" w:cs="Times New Roman"/>
          <w:b/>
        </w:rPr>
        <w:t>Cizmic</w:t>
      </w:r>
      <w:proofErr w:type="spellEnd"/>
      <w:r w:rsidRPr="00C578F1">
        <w:rPr>
          <w:rFonts w:ascii="Times New Roman" w:hAnsi="Times New Roman" w:cs="Times New Roman"/>
        </w:rPr>
        <w:t xml:space="preserve">:  </w:t>
      </w:r>
      <w:r w:rsidR="009A2372">
        <w:rPr>
          <w:rFonts w:ascii="Times New Roman" w:hAnsi="Times New Roman" w:cs="Times New Roman"/>
        </w:rPr>
        <w:t>How does this piece perform or structure an experience that can be painful for a number of people––the performers, the listeners. Part of it, I think,</w:t>
      </w:r>
      <w:r w:rsidRPr="00C578F1">
        <w:rPr>
          <w:rFonts w:ascii="Times New Roman" w:hAnsi="Times New Roman" w:cs="Times New Roman"/>
        </w:rPr>
        <w:t xml:space="preserve"> rests on a situation that relies on control. Think of pain you don’t have control over––someone inflicting pain on you</w:t>
      </w:r>
      <w:r w:rsidR="009A2372">
        <w:rPr>
          <w:rFonts w:ascii="Times New Roman" w:hAnsi="Times New Roman" w:cs="Times New Roman"/>
        </w:rPr>
        <w:t>, or you experience an injury or illness</w:t>
      </w:r>
      <w:r w:rsidRPr="00C578F1">
        <w:rPr>
          <w:rFonts w:ascii="Times New Roman" w:hAnsi="Times New Roman" w:cs="Times New Roman"/>
        </w:rPr>
        <w:t xml:space="preserve">. </w:t>
      </w:r>
      <w:r w:rsidR="009A2372">
        <w:rPr>
          <w:rFonts w:ascii="Times New Roman" w:hAnsi="Times New Roman" w:cs="Times New Roman"/>
        </w:rPr>
        <w:t xml:space="preserve">That’s a situation where you don’t have a lot of control, or very little. </w:t>
      </w:r>
      <w:proofErr w:type="spellStart"/>
      <w:r w:rsidRPr="00C578F1">
        <w:rPr>
          <w:rFonts w:ascii="Times New Roman" w:hAnsi="Times New Roman" w:cs="Times New Roman"/>
        </w:rPr>
        <w:t xml:space="preserve">You </w:t>
      </w:r>
      <w:proofErr w:type="spellEnd"/>
      <w:r w:rsidRPr="00C578F1">
        <w:rPr>
          <w:rFonts w:ascii="Times New Roman" w:hAnsi="Times New Roman" w:cs="Times New Roman"/>
        </w:rPr>
        <w:t xml:space="preserve">don’t have a lot of control. What makes </w:t>
      </w:r>
      <w:r w:rsidR="00A07F65" w:rsidRPr="00C578F1">
        <w:rPr>
          <w:rFonts w:ascii="Times New Roman" w:hAnsi="Times New Roman" w:cs="Times New Roman"/>
        </w:rPr>
        <w:t xml:space="preserve">a </w:t>
      </w:r>
      <w:r w:rsidRPr="00C578F1">
        <w:rPr>
          <w:rFonts w:ascii="Times New Roman" w:hAnsi="Times New Roman" w:cs="Times New Roman"/>
        </w:rPr>
        <w:t xml:space="preserve">performance is it can straddle some of that, but </w:t>
      </w:r>
      <w:proofErr w:type="spellStart"/>
      <w:r w:rsidRPr="00C578F1">
        <w:rPr>
          <w:rFonts w:ascii="Times New Roman" w:hAnsi="Times New Roman" w:cs="Times New Roman"/>
        </w:rPr>
        <w:t>Ustvolskaya</w:t>
      </w:r>
      <w:proofErr w:type="spellEnd"/>
      <w:r w:rsidRPr="00C578F1">
        <w:rPr>
          <w:rFonts w:ascii="Times New Roman" w:hAnsi="Times New Roman" w:cs="Times New Roman"/>
        </w:rPr>
        <w:t xml:space="preserve"> is very specific about how she wants the performer to play her piece.</w:t>
      </w:r>
    </w:p>
    <w:p w14:paraId="0E2794FA" w14:textId="3454F0C7" w:rsidR="00CC24E9" w:rsidRPr="00C578F1" w:rsidRDefault="0093759B" w:rsidP="00421D83">
      <w:pPr>
        <w:spacing w:line="276" w:lineRule="auto"/>
        <w:rPr>
          <w:rFonts w:ascii="Times New Roman" w:hAnsi="Times New Roman" w:cs="Times New Roman"/>
        </w:rPr>
      </w:pPr>
      <w:r w:rsidRPr="00C578F1">
        <w:rPr>
          <w:rFonts w:ascii="Times New Roman" w:hAnsi="Times New Roman" w:cs="Times New Roman"/>
        </w:rPr>
        <w:lastRenderedPageBreak/>
        <w:t xml:space="preserve">She’s insistent in certain places in ways that </w:t>
      </w:r>
      <w:r w:rsidR="009A2372">
        <w:rPr>
          <w:rFonts w:ascii="Times New Roman" w:hAnsi="Times New Roman" w:cs="Times New Roman"/>
        </w:rPr>
        <w:t xml:space="preserve">she notates the score; </w:t>
      </w:r>
      <w:r w:rsidRPr="00C578F1">
        <w:rPr>
          <w:rFonts w:ascii="Times New Roman" w:hAnsi="Times New Roman" w:cs="Times New Roman"/>
        </w:rPr>
        <w:t xml:space="preserve">you </w:t>
      </w:r>
      <w:r w:rsidR="00A07F65" w:rsidRPr="00C578F1">
        <w:rPr>
          <w:rFonts w:ascii="Times New Roman" w:hAnsi="Times New Roman" w:cs="Times New Roman"/>
          <w:i/>
        </w:rPr>
        <w:t>have</w:t>
      </w:r>
      <w:r w:rsidRPr="00C578F1">
        <w:rPr>
          <w:rFonts w:ascii="Times New Roman" w:hAnsi="Times New Roman" w:cs="Times New Roman"/>
        </w:rPr>
        <w:t xml:space="preserve"> to play the piece in a way that is uncomfortable</w:t>
      </w:r>
      <w:r w:rsidR="009A2372">
        <w:rPr>
          <w:rFonts w:ascii="Times New Roman" w:hAnsi="Times New Roman" w:cs="Times New Roman"/>
        </w:rPr>
        <w:t xml:space="preserve"> for you</w:t>
      </w:r>
      <w:r w:rsidRPr="00C578F1">
        <w:rPr>
          <w:rFonts w:ascii="Times New Roman" w:hAnsi="Times New Roman" w:cs="Times New Roman"/>
        </w:rPr>
        <w:t xml:space="preserve">. As a performer, you can </w:t>
      </w:r>
      <w:r w:rsidR="009A2372">
        <w:rPr>
          <w:rFonts w:ascii="Times New Roman" w:hAnsi="Times New Roman" w:cs="Times New Roman"/>
        </w:rPr>
        <w:t xml:space="preserve">still choose. You can </w:t>
      </w:r>
      <w:r w:rsidRPr="00C578F1">
        <w:rPr>
          <w:rFonts w:ascii="Times New Roman" w:hAnsi="Times New Roman" w:cs="Times New Roman"/>
        </w:rPr>
        <w:t xml:space="preserve">choose to play the piece or not, you can choose to practice for </w:t>
      </w:r>
      <w:r w:rsidR="00A07F65" w:rsidRPr="00C578F1">
        <w:rPr>
          <w:rFonts w:ascii="Times New Roman" w:hAnsi="Times New Roman" w:cs="Times New Roman"/>
        </w:rPr>
        <w:t>ten</w:t>
      </w:r>
      <w:r w:rsidRPr="00C578F1">
        <w:rPr>
          <w:rFonts w:ascii="Times New Roman" w:hAnsi="Times New Roman" w:cs="Times New Roman"/>
        </w:rPr>
        <w:t xml:space="preserve"> minutes or an hour, you can choose what part of the piece </w:t>
      </w:r>
      <w:r w:rsidR="009A2372">
        <w:rPr>
          <w:rFonts w:ascii="Times New Roman" w:hAnsi="Times New Roman" w:cs="Times New Roman"/>
        </w:rPr>
        <w:t>you’re practicing</w:t>
      </w:r>
      <w:r w:rsidRPr="00C578F1">
        <w:rPr>
          <w:rFonts w:ascii="Times New Roman" w:hAnsi="Times New Roman" w:cs="Times New Roman"/>
        </w:rPr>
        <w:t xml:space="preserve">. </w:t>
      </w:r>
      <w:r w:rsidR="009A2372">
        <w:rPr>
          <w:rFonts w:ascii="Times New Roman" w:hAnsi="Times New Roman" w:cs="Times New Roman"/>
        </w:rPr>
        <w:t>There are a lot of ways y</w:t>
      </w:r>
      <w:r w:rsidRPr="00C578F1">
        <w:rPr>
          <w:rFonts w:ascii="Times New Roman" w:hAnsi="Times New Roman" w:cs="Times New Roman"/>
        </w:rPr>
        <w:t>ou can control and manage that. In terms of the listener, I guess they can get up and leave.</w:t>
      </w:r>
      <w:r w:rsidR="009A2372">
        <w:rPr>
          <w:rFonts w:ascii="Times New Roman" w:hAnsi="Times New Roman" w:cs="Times New Roman"/>
        </w:rPr>
        <w:t xml:space="preserve"> That would be interesting to think about that issue in terms of control.</w:t>
      </w:r>
      <w:r w:rsidRPr="00C578F1">
        <w:rPr>
          <w:rFonts w:ascii="Times New Roman" w:hAnsi="Times New Roman" w:cs="Times New Roman"/>
        </w:rPr>
        <w:t xml:space="preserve"> I also think in the context of performance, it’s </w:t>
      </w:r>
      <w:r w:rsidR="009A2372">
        <w:rPr>
          <w:rFonts w:ascii="Times New Roman" w:hAnsi="Times New Roman" w:cs="Times New Roman"/>
        </w:rPr>
        <w:t xml:space="preserve">very much </w:t>
      </w:r>
      <w:r w:rsidRPr="00C578F1">
        <w:rPr>
          <w:rFonts w:ascii="Times New Roman" w:hAnsi="Times New Roman" w:cs="Times New Roman"/>
        </w:rPr>
        <w:t xml:space="preserve">tied to ritual, which isn’t quite the same as a real injury of some kind. </w:t>
      </w:r>
    </w:p>
    <w:p w14:paraId="30B681D7" w14:textId="77777777" w:rsidR="00CC24E9" w:rsidRPr="00C578F1" w:rsidRDefault="00CC24E9" w:rsidP="00421D83">
      <w:pPr>
        <w:spacing w:line="276" w:lineRule="auto"/>
        <w:rPr>
          <w:rFonts w:ascii="Times New Roman" w:hAnsi="Times New Roman" w:cs="Times New Roman"/>
        </w:rPr>
      </w:pPr>
    </w:p>
    <w:p w14:paraId="4CA2C8F2" w14:textId="77777777" w:rsidR="00CC24E9" w:rsidRPr="00C578F1" w:rsidRDefault="00CC24E9" w:rsidP="00421D83">
      <w:pPr>
        <w:spacing w:line="276" w:lineRule="auto"/>
        <w:rPr>
          <w:rFonts w:ascii="Times New Roman" w:hAnsi="Times New Roman" w:cs="Times New Roman"/>
        </w:rPr>
      </w:pPr>
      <w:r w:rsidRPr="00421D83">
        <w:rPr>
          <w:rFonts w:ascii="Times New Roman" w:hAnsi="Times New Roman" w:cs="Times New Roman"/>
          <w:color w:val="00B0F0"/>
        </w:rPr>
        <w:t>Johnson</w:t>
      </w:r>
      <w:r w:rsidRPr="00C578F1">
        <w:rPr>
          <w:rFonts w:ascii="Times New Roman" w:hAnsi="Times New Roman" w:cs="Times New Roman"/>
        </w:rPr>
        <w:t>: Yes, it’s not an accidental injury like falling down stairs or something, and it’s also not like one has been the victim of a random act of violence.</w:t>
      </w:r>
    </w:p>
    <w:p w14:paraId="5A0534EB" w14:textId="77777777" w:rsidR="00CC24E9" w:rsidRPr="00C578F1" w:rsidRDefault="00CC24E9" w:rsidP="00421D83">
      <w:pPr>
        <w:spacing w:line="276" w:lineRule="auto"/>
        <w:rPr>
          <w:rFonts w:ascii="Times New Roman" w:hAnsi="Times New Roman" w:cs="Times New Roman"/>
        </w:rPr>
      </w:pPr>
    </w:p>
    <w:p w14:paraId="13698FF1" w14:textId="1E6D04F9" w:rsidR="0093759B" w:rsidRPr="00C578F1" w:rsidRDefault="00CC24E9" w:rsidP="00421D83">
      <w:pPr>
        <w:spacing w:line="276" w:lineRule="auto"/>
        <w:rPr>
          <w:rFonts w:ascii="Times New Roman" w:hAnsi="Times New Roman" w:cs="Times New Roman"/>
        </w:rPr>
      </w:pPr>
      <w:proofErr w:type="spellStart"/>
      <w:r w:rsidRPr="00C578F1">
        <w:rPr>
          <w:rFonts w:ascii="Times New Roman" w:hAnsi="Times New Roman" w:cs="Times New Roman"/>
          <w:b/>
        </w:rPr>
        <w:t>Cizmic</w:t>
      </w:r>
      <w:proofErr w:type="spellEnd"/>
      <w:r w:rsidRPr="00C578F1">
        <w:rPr>
          <w:rFonts w:ascii="Times New Roman" w:hAnsi="Times New Roman" w:cs="Times New Roman"/>
        </w:rPr>
        <w:t xml:space="preserve">: You can have consequences on your body but it’s not the same as being diagnosed with a serious illness or a more serious experience of violence where the consequences are extreme. </w:t>
      </w:r>
      <w:r w:rsidR="0093759B" w:rsidRPr="00C578F1">
        <w:rPr>
          <w:rFonts w:ascii="Times New Roman" w:hAnsi="Times New Roman" w:cs="Times New Roman"/>
        </w:rPr>
        <w:t xml:space="preserve">You have the concert venue and the conventions around it; the experiences are happening in these ritualized spaces. </w:t>
      </w:r>
      <w:r w:rsidR="00662131">
        <w:rPr>
          <w:rFonts w:ascii="Times New Roman" w:hAnsi="Times New Roman" w:cs="Times New Roman"/>
        </w:rPr>
        <w:t xml:space="preserve">It’s also circumscribed; it’s framed by the ritual of the performance space and the length of time it exists. </w:t>
      </w:r>
      <w:r w:rsidR="0093759B" w:rsidRPr="00C578F1">
        <w:rPr>
          <w:rFonts w:ascii="Times New Roman" w:hAnsi="Times New Roman" w:cs="Times New Roman"/>
        </w:rPr>
        <w:t>So, when you start to think about performance accessing experiences that are painful, it structure</w:t>
      </w:r>
      <w:r w:rsidR="00273F18" w:rsidRPr="00C578F1">
        <w:rPr>
          <w:rFonts w:ascii="Times New Roman" w:hAnsi="Times New Roman" w:cs="Times New Roman"/>
        </w:rPr>
        <w:t>s</w:t>
      </w:r>
      <w:r w:rsidR="0093759B" w:rsidRPr="00C578F1">
        <w:rPr>
          <w:rFonts w:ascii="Times New Roman" w:hAnsi="Times New Roman" w:cs="Times New Roman"/>
        </w:rPr>
        <w:t xml:space="preserve"> the experience that is different from pain in your day to day life, but it is still embodied and uncomfortable. </w:t>
      </w:r>
    </w:p>
    <w:p w14:paraId="352D4582" w14:textId="24D04DA4" w:rsidR="00273F18" w:rsidRPr="00C578F1" w:rsidRDefault="00273F18" w:rsidP="00421D83">
      <w:pPr>
        <w:spacing w:line="276" w:lineRule="auto"/>
        <w:rPr>
          <w:rFonts w:ascii="Times New Roman" w:hAnsi="Times New Roman" w:cs="Times New Roman"/>
        </w:rPr>
      </w:pPr>
    </w:p>
    <w:p w14:paraId="23FC4EE7" w14:textId="762D47A7" w:rsidR="00CC24E9" w:rsidRPr="00C578F1" w:rsidRDefault="00CC24E9" w:rsidP="00421D83">
      <w:pPr>
        <w:spacing w:line="276" w:lineRule="auto"/>
        <w:rPr>
          <w:rFonts w:ascii="Times New Roman" w:hAnsi="Times New Roman" w:cs="Times New Roman"/>
        </w:rPr>
      </w:pPr>
      <w:r w:rsidRPr="00421D83">
        <w:rPr>
          <w:rFonts w:ascii="Times New Roman" w:hAnsi="Times New Roman" w:cs="Times New Roman"/>
          <w:color w:val="00B0F0"/>
        </w:rPr>
        <w:t>Johnson</w:t>
      </w:r>
      <w:r w:rsidRPr="00C578F1">
        <w:rPr>
          <w:rFonts w:ascii="Times New Roman" w:hAnsi="Times New Roman" w:cs="Times New Roman"/>
        </w:rPr>
        <w:t xml:space="preserve">: I wonder if we can come up with any other examples of these kinds of safe spaces where potentially uncomfortable or painful things can consensually take place? </w:t>
      </w:r>
      <w:r w:rsidR="009F0094" w:rsidRPr="00C578F1">
        <w:rPr>
          <w:rFonts w:ascii="Times New Roman" w:hAnsi="Times New Roman" w:cs="Times New Roman"/>
        </w:rPr>
        <w:t>I guess the realm of performance art can get wrapped up in tha</w:t>
      </w:r>
      <w:r w:rsidR="00662131">
        <w:rPr>
          <w:rFonts w:ascii="Times New Roman" w:hAnsi="Times New Roman" w:cs="Times New Roman"/>
        </w:rPr>
        <w:t xml:space="preserve">t, or maybe even a mosh pit. </w:t>
      </w:r>
    </w:p>
    <w:p w14:paraId="1BB6A08F" w14:textId="77777777" w:rsidR="00CC24E9" w:rsidRPr="00C578F1" w:rsidRDefault="00CC24E9" w:rsidP="00421D83">
      <w:pPr>
        <w:spacing w:line="276" w:lineRule="auto"/>
        <w:rPr>
          <w:rFonts w:ascii="Times New Roman" w:hAnsi="Times New Roman" w:cs="Times New Roman"/>
        </w:rPr>
      </w:pPr>
    </w:p>
    <w:p w14:paraId="17467F65" w14:textId="786F9DBD" w:rsidR="00273F18" w:rsidRPr="00C578F1" w:rsidRDefault="00CC24E9" w:rsidP="00421D83">
      <w:pPr>
        <w:spacing w:line="276" w:lineRule="auto"/>
        <w:rPr>
          <w:rFonts w:ascii="Times New Roman" w:hAnsi="Times New Roman" w:cs="Times New Roman"/>
        </w:rPr>
      </w:pPr>
      <w:proofErr w:type="spellStart"/>
      <w:r w:rsidRPr="00C578F1">
        <w:rPr>
          <w:rFonts w:ascii="Times New Roman" w:hAnsi="Times New Roman" w:cs="Times New Roman"/>
          <w:b/>
        </w:rPr>
        <w:t>Cizmic</w:t>
      </w:r>
      <w:proofErr w:type="spellEnd"/>
      <w:r w:rsidRPr="00C578F1">
        <w:rPr>
          <w:rFonts w:ascii="Times New Roman" w:hAnsi="Times New Roman" w:cs="Times New Roman"/>
        </w:rPr>
        <w:t xml:space="preserve">: </w:t>
      </w:r>
      <w:r w:rsidR="00273F18" w:rsidRPr="00C578F1">
        <w:rPr>
          <w:rFonts w:ascii="Times New Roman" w:hAnsi="Times New Roman" w:cs="Times New Roman"/>
        </w:rPr>
        <w:t xml:space="preserve">I guess it’s not that different from watching a scary movie or horror film. The space is ultimately safe, but you’re able to engage in some kind of risky behavior. In the mosh pit, you can test those limits. Someone falls and then everyone helps them up and then continues to “mosh.” It creates a space where the role of the ritual of the performance ensures a parameter of safety within some risky behavior can be tested out or some limit of experience can happen (fear, pain, unpleasant experience), can be tried on, contained in the space, then moved on to daily life. </w:t>
      </w:r>
    </w:p>
    <w:p w14:paraId="6D034E4C" w14:textId="568E5508" w:rsidR="00A07F65" w:rsidRPr="00C578F1" w:rsidRDefault="00A07F65" w:rsidP="00421D83">
      <w:pPr>
        <w:spacing w:line="276" w:lineRule="auto"/>
        <w:rPr>
          <w:rFonts w:ascii="Times New Roman" w:hAnsi="Times New Roman" w:cs="Times New Roman"/>
        </w:rPr>
      </w:pPr>
    </w:p>
    <w:p w14:paraId="2D60EA13" w14:textId="78E7B3C9" w:rsidR="00A07F65" w:rsidRPr="00C578F1" w:rsidRDefault="00A07F65" w:rsidP="00421D83">
      <w:pPr>
        <w:spacing w:line="276" w:lineRule="auto"/>
        <w:rPr>
          <w:rFonts w:ascii="Times New Roman" w:hAnsi="Times New Roman" w:cs="Times New Roman"/>
          <w:i/>
        </w:rPr>
      </w:pPr>
      <w:r w:rsidRPr="00C578F1">
        <w:rPr>
          <w:rFonts w:ascii="Times New Roman" w:hAnsi="Times New Roman" w:cs="Times New Roman"/>
          <w:i/>
        </w:rPr>
        <w:t>[</w:t>
      </w:r>
      <w:r w:rsidR="00CE02BB">
        <w:rPr>
          <w:rFonts w:ascii="Times New Roman" w:hAnsi="Times New Roman" w:cs="Times New Roman"/>
          <w:i/>
        </w:rPr>
        <w:t xml:space="preserve">Grunge </w:t>
      </w:r>
      <w:proofErr w:type="gramStart"/>
      <w:r w:rsidR="00CE02BB">
        <w:rPr>
          <w:rFonts w:ascii="Times New Roman" w:hAnsi="Times New Roman" w:cs="Times New Roman"/>
          <w:i/>
        </w:rPr>
        <w:t xml:space="preserve">rock </w:t>
      </w:r>
      <w:r w:rsidRPr="00C578F1">
        <w:rPr>
          <w:rFonts w:ascii="Times New Roman" w:hAnsi="Times New Roman" w:cs="Times New Roman"/>
          <w:i/>
        </w:rPr>
        <w:t xml:space="preserve"> music</w:t>
      </w:r>
      <w:proofErr w:type="gramEnd"/>
      <w:r w:rsidRPr="00C578F1">
        <w:rPr>
          <w:rFonts w:ascii="Times New Roman" w:hAnsi="Times New Roman" w:cs="Times New Roman"/>
          <w:i/>
        </w:rPr>
        <w:t xml:space="preserve"> begins]</w:t>
      </w:r>
    </w:p>
    <w:p w14:paraId="238F1623" w14:textId="6905B188" w:rsidR="00F30F4F" w:rsidRPr="00C578F1" w:rsidRDefault="00A07F65" w:rsidP="00421D83">
      <w:pPr>
        <w:spacing w:line="276" w:lineRule="auto"/>
        <w:rPr>
          <w:rFonts w:ascii="Times New Roman" w:hAnsi="Times New Roman" w:cs="Times New Roman"/>
        </w:rPr>
      </w:pPr>
      <w:r w:rsidRPr="00421D83">
        <w:rPr>
          <w:rFonts w:ascii="Times New Roman" w:hAnsi="Times New Roman" w:cs="Times New Roman"/>
          <w:color w:val="FF0000"/>
        </w:rPr>
        <w:t>Narration</w:t>
      </w:r>
      <w:r w:rsidRPr="00C578F1">
        <w:rPr>
          <w:rFonts w:ascii="Times New Roman" w:hAnsi="Times New Roman" w:cs="Times New Roman"/>
        </w:rPr>
        <w:t xml:space="preserve">: As a full disclosure, I’ve never been in or experienced a mosh pit; but </w:t>
      </w:r>
      <w:r w:rsidR="000306D1" w:rsidRPr="00C578F1">
        <w:rPr>
          <w:rFonts w:ascii="Times New Roman" w:hAnsi="Times New Roman" w:cs="Times New Roman"/>
        </w:rPr>
        <w:t xml:space="preserve">I’ve known many individuals who enjoy the experience enough to seek it out. By many of their own accounts, a mosh pit is a kind of transactional experience: they give up a bit of control, in exchange for a Dionysian release. They’re able to embody the aggressiveness of the music, while upholding parameters that enable others to do the same. </w:t>
      </w:r>
      <w:r w:rsidR="00E41B59" w:rsidRPr="00C578F1">
        <w:rPr>
          <w:rFonts w:ascii="Times New Roman" w:hAnsi="Times New Roman" w:cs="Times New Roman"/>
        </w:rPr>
        <w:t xml:space="preserve">Bodies smashing, shoving, and bruising become a part of the maximalist (but ultimately safe) sensory experience. </w:t>
      </w:r>
    </w:p>
    <w:p w14:paraId="1A78A3F9" w14:textId="77777777" w:rsidR="00E41B59" w:rsidRPr="00C578F1" w:rsidRDefault="00E41B59" w:rsidP="00421D83">
      <w:pPr>
        <w:spacing w:line="276" w:lineRule="auto"/>
        <w:rPr>
          <w:rFonts w:ascii="Times New Roman" w:hAnsi="Times New Roman" w:cs="Times New Roman"/>
        </w:rPr>
      </w:pPr>
    </w:p>
    <w:p w14:paraId="2C8F0F05" w14:textId="01ADA167" w:rsidR="00623E54" w:rsidRPr="00C578F1" w:rsidRDefault="00E41B59" w:rsidP="00421D83">
      <w:pPr>
        <w:spacing w:line="276" w:lineRule="auto"/>
        <w:rPr>
          <w:rFonts w:ascii="Times New Roman" w:hAnsi="Times New Roman" w:cs="Times New Roman"/>
        </w:rPr>
      </w:pPr>
      <w:r w:rsidRPr="00C578F1">
        <w:rPr>
          <w:rFonts w:ascii="Times New Roman" w:hAnsi="Times New Roman" w:cs="Times New Roman"/>
        </w:rPr>
        <w:lastRenderedPageBreak/>
        <w:t xml:space="preserve">About a year ago, during a trip down the </w:t>
      </w:r>
      <w:proofErr w:type="spellStart"/>
      <w:r w:rsidRPr="00C578F1">
        <w:rPr>
          <w:rFonts w:ascii="Times New Roman" w:hAnsi="Times New Roman" w:cs="Times New Roman"/>
        </w:rPr>
        <w:t>Youtube</w:t>
      </w:r>
      <w:proofErr w:type="spellEnd"/>
      <w:r w:rsidRPr="00C578F1">
        <w:rPr>
          <w:rFonts w:ascii="Times New Roman" w:hAnsi="Times New Roman" w:cs="Times New Roman"/>
        </w:rPr>
        <w:t xml:space="preserve"> rabbit hole, I came across a lecture of Maryanne </w:t>
      </w:r>
      <w:proofErr w:type="spellStart"/>
      <w:r w:rsidRPr="00C578F1">
        <w:rPr>
          <w:rFonts w:ascii="Times New Roman" w:hAnsi="Times New Roman" w:cs="Times New Roman"/>
        </w:rPr>
        <w:t>Amacher</w:t>
      </w:r>
      <w:proofErr w:type="spellEnd"/>
      <w:r w:rsidRPr="00C578F1">
        <w:rPr>
          <w:rFonts w:ascii="Times New Roman" w:hAnsi="Times New Roman" w:cs="Times New Roman"/>
        </w:rPr>
        <w:t xml:space="preserve">, an American sound installation artist. Perhaps most prominent in the 1970s and 80s, she crated large-scale exhibits in site-specific places. She’d write </w:t>
      </w:r>
      <w:r w:rsidR="00F30F4F" w:rsidRPr="00C578F1">
        <w:rPr>
          <w:rFonts w:ascii="Times New Roman" w:hAnsi="Times New Roman" w:cs="Times New Roman"/>
        </w:rPr>
        <w:t>electronic music that oftentimes reach</w:t>
      </w:r>
      <w:r w:rsidRPr="00C578F1">
        <w:rPr>
          <w:rFonts w:ascii="Times New Roman" w:hAnsi="Times New Roman" w:cs="Times New Roman"/>
        </w:rPr>
        <w:t>ed</w:t>
      </w:r>
      <w:r w:rsidR="00F30F4F" w:rsidRPr="00C578F1">
        <w:rPr>
          <w:rFonts w:ascii="Times New Roman" w:hAnsi="Times New Roman" w:cs="Times New Roman"/>
        </w:rPr>
        <w:t xml:space="preserve"> the extremes</w:t>
      </w:r>
      <w:r w:rsidR="00840600" w:rsidRPr="00C578F1">
        <w:rPr>
          <w:rFonts w:ascii="Times New Roman" w:hAnsi="Times New Roman" w:cs="Times New Roman"/>
        </w:rPr>
        <w:t xml:space="preserve"> of noise creation</w:t>
      </w:r>
      <w:r w:rsidR="00F30F4F" w:rsidRPr="00C578F1">
        <w:rPr>
          <w:rFonts w:ascii="Times New Roman" w:hAnsi="Times New Roman" w:cs="Times New Roman"/>
        </w:rPr>
        <w:t xml:space="preserve">; the sounds were so loud and so shrill. It certainly didn’t help that they were synthetic sounds, not acoustic. </w:t>
      </w:r>
      <w:r w:rsidRPr="00C578F1">
        <w:rPr>
          <w:rFonts w:ascii="Times New Roman" w:hAnsi="Times New Roman" w:cs="Times New Roman"/>
        </w:rPr>
        <w:t xml:space="preserve">In the lecture, she specifically stated that </w:t>
      </w:r>
      <w:r w:rsidR="00F30F4F" w:rsidRPr="00C578F1">
        <w:rPr>
          <w:rFonts w:ascii="Times New Roman" w:hAnsi="Times New Roman" w:cs="Times New Roman"/>
        </w:rPr>
        <w:t>she’s more interested in the space that her sounds occur in, over the sound itself.</w:t>
      </w:r>
      <w:r w:rsidR="00421D83">
        <w:rPr>
          <w:rStyle w:val="EndnoteReference"/>
          <w:rFonts w:ascii="Times New Roman" w:hAnsi="Times New Roman" w:cs="Times New Roman"/>
        </w:rPr>
        <w:endnoteReference w:id="2"/>
      </w:r>
      <w:r w:rsidR="00F30F4F" w:rsidRPr="00C578F1">
        <w:rPr>
          <w:rFonts w:ascii="Times New Roman" w:hAnsi="Times New Roman" w:cs="Times New Roman"/>
        </w:rPr>
        <w:t xml:space="preserve"> </w:t>
      </w:r>
      <w:r w:rsidR="00623E54" w:rsidRPr="00C578F1">
        <w:rPr>
          <w:rFonts w:ascii="Times New Roman" w:hAnsi="Times New Roman" w:cs="Times New Roman"/>
        </w:rPr>
        <w:t xml:space="preserve">The question explored was: </w:t>
      </w:r>
      <w:r w:rsidR="00F30F4F" w:rsidRPr="00C578F1">
        <w:rPr>
          <w:rFonts w:ascii="Times New Roman" w:hAnsi="Times New Roman" w:cs="Times New Roman"/>
        </w:rPr>
        <w:t>How a space can change our perception of what we’re hearing</w:t>
      </w:r>
      <w:r w:rsidR="00623E54" w:rsidRPr="00C578F1">
        <w:rPr>
          <w:rFonts w:ascii="Times New Roman" w:hAnsi="Times New Roman" w:cs="Times New Roman"/>
        </w:rPr>
        <w:t>?</w:t>
      </w:r>
      <w:r w:rsidR="00F30F4F" w:rsidRPr="00C578F1">
        <w:rPr>
          <w:rFonts w:ascii="Times New Roman" w:hAnsi="Times New Roman" w:cs="Times New Roman"/>
        </w:rPr>
        <w:t xml:space="preserve"> </w:t>
      </w:r>
    </w:p>
    <w:p w14:paraId="3E9721B0" w14:textId="46F42EAF" w:rsidR="00623E54" w:rsidRPr="00C578F1" w:rsidRDefault="00623E54" w:rsidP="00421D83">
      <w:pPr>
        <w:spacing w:line="276" w:lineRule="auto"/>
        <w:rPr>
          <w:rFonts w:ascii="Times New Roman" w:hAnsi="Times New Roman" w:cs="Times New Roman"/>
        </w:rPr>
      </w:pPr>
    </w:p>
    <w:p w14:paraId="69A5DCEF" w14:textId="6AAE478D" w:rsidR="0022436F" w:rsidRDefault="00F30F4F" w:rsidP="00421D83">
      <w:pPr>
        <w:spacing w:line="276" w:lineRule="auto"/>
        <w:rPr>
          <w:rFonts w:ascii="Times New Roman" w:hAnsi="Times New Roman" w:cs="Times New Roman"/>
        </w:rPr>
      </w:pPr>
      <w:r w:rsidRPr="00C578F1">
        <w:rPr>
          <w:rFonts w:ascii="Times New Roman" w:hAnsi="Times New Roman" w:cs="Times New Roman"/>
        </w:rPr>
        <w:t>For me, as someone who has never been to any of her installations, I only have the sound to go off of</w:t>
      </w:r>
      <w:r w:rsidR="00840600" w:rsidRPr="00C578F1">
        <w:rPr>
          <w:rFonts w:ascii="Times New Roman" w:hAnsi="Times New Roman" w:cs="Times New Roman"/>
        </w:rPr>
        <w:t>…</w:t>
      </w:r>
      <w:r w:rsidRPr="00C578F1">
        <w:rPr>
          <w:rFonts w:ascii="Times New Roman" w:hAnsi="Times New Roman" w:cs="Times New Roman"/>
        </w:rPr>
        <w:t xml:space="preserve">and I can say it’s painful…it’s downright violent on the ears. </w:t>
      </w:r>
      <w:r w:rsidR="00623E54" w:rsidRPr="00C578F1">
        <w:rPr>
          <w:rFonts w:ascii="Times New Roman" w:hAnsi="Times New Roman" w:cs="Times New Roman"/>
        </w:rPr>
        <w:t xml:space="preserve">The best example of this is entitled </w:t>
      </w:r>
      <w:r w:rsidR="00623E54" w:rsidRPr="00C578F1">
        <w:rPr>
          <w:rFonts w:ascii="Times New Roman" w:hAnsi="Times New Roman" w:cs="Times New Roman"/>
          <w:i/>
        </w:rPr>
        <w:t xml:space="preserve">Chorale </w:t>
      </w:r>
      <w:r w:rsidR="00623E54" w:rsidRPr="00C578F1">
        <w:rPr>
          <w:rFonts w:ascii="Times New Roman" w:hAnsi="Times New Roman" w:cs="Times New Roman"/>
        </w:rPr>
        <w:t xml:space="preserve">and is available on </w:t>
      </w:r>
      <w:proofErr w:type="spellStart"/>
      <w:r w:rsidR="00623E54" w:rsidRPr="00C578F1">
        <w:rPr>
          <w:rFonts w:ascii="Times New Roman" w:hAnsi="Times New Roman" w:cs="Times New Roman"/>
        </w:rPr>
        <w:t>Youtube</w:t>
      </w:r>
      <w:proofErr w:type="spellEnd"/>
      <w:r w:rsidR="00623E54" w:rsidRPr="00C578F1">
        <w:rPr>
          <w:rFonts w:ascii="Times New Roman" w:hAnsi="Times New Roman" w:cs="Times New Roman"/>
        </w:rPr>
        <w:t xml:space="preserve">. </w:t>
      </w:r>
    </w:p>
    <w:p w14:paraId="3AFBE7EE" w14:textId="6CFD6B07" w:rsidR="00CE02BB" w:rsidRDefault="00CE02BB" w:rsidP="00421D83">
      <w:pPr>
        <w:spacing w:line="276" w:lineRule="auto"/>
        <w:rPr>
          <w:rFonts w:ascii="Times New Roman" w:hAnsi="Times New Roman" w:cs="Times New Roman"/>
        </w:rPr>
      </w:pPr>
    </w:p>
    <w:p w14:paraId="50FFD604" w14:textId="01C74E7C" w:rsidR="00CE02BB" w:rsidRPr="00CE02BB" w:rsidRDefault="00CE02BB" w:rsidP="00421D83">
      <w:pPr>
        <w:spacing w:line="276" w:lineRule="auto"/>
        <w:rPr>
          <w:rFonts w:ascii="Times New Roman" w:hAnsi="Times New Roman" w:cs="Times New Roman"/>
          <w:i/>
        </w:rPr>
      </w:pPr>
      <w:r w:rsidRPr="00CE02BB">
        <w:rPr>
          <w:rFonts w:ascii="Times New Roman" w:hAnsi="Times New Roman" w:cs="Times New Roman"/>
          <w:i/>
        </w:rPr>
        <w:t>[</w:t>
      </w:r>
      <w:r w:rsidRPr="00CE02BB">
        <w:rPr>
          <w:rFonts w:ascii="Times New Roman" w:hAnsi="Times New Roman" w:cs="Times New Roman"/>
        </w:rPr>
        <w:t>Chorale</w:t>
      </w:r>
      <w:r>
        <w:rPr>
          <w:rFonts w:ascii="Times New Roman" w:hAnsi="Times New Roman" w:cs="Times New Roman"/>
        </w:rPr>
        <w:t xml:space="preserve"> </w:t>
      </w:r>
      <w:r w:rsidRPr="00CE02BB">
        <w:rPr>
          <w:rFonts w:ascii="Times New Roman" w:hAnsi="Times New Roman" w:cs="Times New Roman"/>
          <w:i/>
        </w:rPr>
        <w:t>fades in/out</w:t>
      </w:r>
      <w:r>
        <w:rPr>
          <w:rFonts w:ascii="Times New Roman" w:hAnsi="Times New Roman" w:cs="Times New Roman"/>
          <w:i/>
        </w:rPr>
        <w:t xml:space="preserve"> </w:t>
      </w:r>
      <w:r w:rsidRPr="00CE02BB">
        <w:rPr>
          <w:rFonts w:ascii="Times New Roman" w:hAnsi="Times New Roman" w:cs="Times New Roman"/>
          <w:i/>
        </w:rPr>
        <w:t>–– low volume]</w:t>
      </w:r>
    </w:p>
    <w:p w14:paraId="2891FE69" w14:textId="193F55DE" w:rsidR="0022436F" w:rsidRPr="00C578F1" w:rsidRDefault="0022436F" w:rsidP="00421D83">
      <w:pPr>
        <w:spacing w:line="276" w:lineRule="auto"/>
        <w:rPr>
          <w:rFonts w:ascii="Times New Roman" w:hAnsi="Times New Roman" w:cs="Times New Roman"/>
        </w:rPr>
      </w:pPr>
    </w:p>
    <w:p w14:paraId="3455F828" w14:textId="23E8FA2A" w:rsidR="000263EB" w:rsidRPr="00C578F1" w:rsidRDefault="00390FAF" w:rsidP="00421D83">
      <w:pPr>
        <w:spacing w:line="276" w:lineRule="auto"/>
        <w:rPr>
          <w:rFonts w:ascii="Times New Roman" w:eastAsia="Times New Roman" w:hAnsi="Times New Roman" w:cs="Times New Roman"/>
        </w:rPr>
      </w:pPr>
      <w:r w:rsidRPr="00C578F1">
        <w:rPr>
          <w:rFonts w:ascii="Times New Roman" w:hAnsi="Times New Roman" w:cs="Times New Roman"/>
        </w:rPr>
        <w:t>Writing for VAN Music Magazine</w:t>
      </w:r>
      <w:r w:rsidR="00C578F1">
        <w:rPr>
          <w:rFonts w:ascii="Times New Roman" w:hAnsi="Times New Roman" w:cs="Times New Roman"/>
        </w:rPr>
        <w:t xml:space="preserve"> last year</w:t>
      </w:r>
      <w:r w:rsidRPr="00C578F1">
        <w:rPr>
          <w:rFonts w:ascii="Times New Roman" w:hAnsi="Times New Roman" w:cs="Times New Roman"/>
        </w:rPr>
        <w:t xml:space="preserve">, Zack Ferriday describes listening to </w:t>
      </w:r>
      <w:r w:rsidR="000263EB" w:rsidRPr="00C578F1">
        <w:rPr>
          <w:rFonts w:ascii="Times New Roman" w:hAnsi="Times New Roman" w:cs="Times New Roman"/>
        </w:rPr>
        <w:t xml:space="preserve">an album of </w:t>
      </w:r>
      <w:proofErr w:type="spellStart"/>
      <w:r w:rsidR="000263EB" w:rsidRPr="00C578F1">
        <w:rPr>
          <w:rFonts w:ascii="Times New Roman" w:hAnsi="Times New Roman" w:cs="Times New Roman"/>
        </w:rPr>
        <w:t>Amacher’s</w:t>
      </w:r>
      <w:proofErr w:type="spellEnd"/>
      <w:r w:rsidR="000263EB" w:rsidRPr="00C578F1">
        <w:rPr>
          <w:rFonts w:ascii="Times New Roman" w:hAnsi="Times New Roman" w:cs="Times New Roman"/>
        </w:rPr>
        <w:t>: “</w:t>
      </w:r>
      <w:r w:rsidR="000263EB" w:rsidRPr="00C578F1">
        <w:rPr>
          <w:rFonts w:ascii="Times New Roman" w:eastAsia="Times New Roman" w:hAnsi="Times New Roman" w:cs="Times New Roman"/>
        </w:rPr>
        <w:t>The sound’s presence in your ears trumps all sense of volume,” he writes, “and the air itself seems to feel saturated with a sort of aural humidity. There is nothing pleasant about it, but it affirms its own physicality...”</w:t>
      </w:r>
      <w:r w:rsidR="00B308C5">
        <w:rPr>
          <w:rStyle w:val="EndnoteReference"/>
          <w:rFonts w:ascii="Times New Roman" w:eastAsia="Times New Roman" w:hAnsi="Times New Roman" w:cs="Times New Roman"/>
        </w:rPr>
        <w:endnoteReference w:id="3"/>
      </w:r>
    </w:p>
    <w:p w14:paraId="2DCDF41A" w14:textId="56CD0FD5" w:rsidR="00390FAF" w:rsidRPr="00C578F1" w:rsidRDefault="00390FAF" w:rsidP="00421D83">
      <w:pPr>
        <w:spacing w:line="276" w:lineRule="auto"/>
        <w:rPr>
          <w:rFonts w:ascii="Times New Roman" w:hAnsi="Times New Roman" w:cs="Times New Roman"/>
        </w:rPr>
      </w:pPr>
    </w:p>
    <w:p w14:paraId="02918208" w14:textId="12A60B08" w:rsidR="00F30F4F" w:rsidRPr="00C578F1" w:rsidRDefault="00623E54" w:rsidP="00421D83">
      <w:pPr>
        <w:spacing w:line="276" w:lineRule="auto"/>
        <w:rPr>
          <w:rFonts w:ascii="Times New Roman" w:hAnsi="Times New Roman" w:cs="Times New Roman"/>
        </w:rPr>
      </w:pPr>
      <w:r w:rsidRPr="00C578F1">
        <w:rPr>
          <w:rFonts w:ascii="Times New Roman" w:hAnsi="Times New Roman" w:cs="Times New Roman"/>
        </w:rPr>
        <w:t xml:space="preserve">Amidst my perception of </w:t>
      </w:r>
      <w:proofErr w:type="spellStart"/>
      <w:r w:rsidRPr="00C578F1">
        <w:rPr>
          <w:rFonts w:ascii="Times New Roman" w:hAnsi="Times New Roman" w:cs="Times New Roman"/>
        </w:rPr>
        <w:t>Amacher’s</w:t>
      </w:r>
      <w:proofErr w:type="spellEnd"/>
      <w:r w:rsidRPr="00C578F1">
        <w:rPr>
          <w:rFonts w:ascii="Times New Roman" w:hAnsi="Times New Roman" w:cs="Times New Roman"/>
        </w:rPr>
        <w:t xml:space="preserve"> </w:t>
      </w:r>
      <w:r w:rsidRPr="00C578F1">
        <w:rPr>
          <w:rFonts w:ascii="Times New Roman" w:hAnsi="Times New Roman" w:cs="Times New Roman"/>
          <w:i/>
        </w:rPr>
        <w:t>Chorale</w:t>
      </w:r>
      <w:r w:rsidRPr="00C578F1">
        <w:rPr>
          <w:rFonts w:ascii="Times New Roman" w:hAnsi="Times New Roman" w:cs="Times New Roman"/>
        </w:rPr>
        <w:t xml:space="preserve"> as shrill and borderline-sadistic, there is a</w:t>
      </w:r>
      <w:r w:rsidR="00F30F4F" w:rsidRPr="00C578F1">
        <w:rPr>
          <w:rFonts w:ascii="Times New Roman" w:hAnsi="Times New Roman" w:cs="Times New Roman"/>
        </w:rPr>
        <w:t xml:space="preserve"> part of me that says, ‘</w:t>
      </w:r>
      <w:r w:rsidR="00840600" w:rsidRPr="00C578F1">
        <w:rPr>
          <w:rFonts w:ascii="Times New Roman" w:hAnsi="Times New Roman" w:cs="Times New Roman"/>
        </w:rPr>
        <w:t>I</w:t>
      </w:r>
      <w:r w:rsidR="00F30F4F" w:rsidRPr="00C578F1">
        <w:rPr>
          <w:rFonts w:ascii="Times New Roman" w:hAnsi="Times New Roman" w:cs="Times New Roman"/>
        </w:rPr>
        <w:t xml:space="preserve">t has to be like this.’ </w:t>
      </w:r>
      <w:r w:rsidR="00390FAF" w:rsidRPr="00C578F1">
        <w:rPr>
          <w:rFonts w:ascii="Times New Roman" w:hAnsi="Times New Roman" w:cs="Times New Roman"/>
        </w:rPr>
        <w:t xml:space="preserve">She likely created the work with the intention that it would be perceived in a given space––a resonant, multi-roomed space, such as a museum. </w:t>
      </w:r>
      <w:r w:rsidR="00F30F4F" w:rsidRPr="00C578F1">
        <w:rPr>
          <w:rFonts w:ascii="Times New Roman" w:hAnsi="Times New Roman" w:cs="Times New Roman"/>
        </w:rPr>
        <w:t xml:space="preserve">Going to </w:t>
      </w:r>
      <w:r w:rsidR="00F30F4F" w:rsidRPr="00C578F1">
        <w:rPr>
          <w:rFonts w:ascii="Times New Roman" w:hAnsi="Times New Roman" w:cs="Times New Roman"/>
          <w:i/>
        </w:rPr>
        <w:t>that</w:t>
      </w:r>
      <w:r w:rsidR="00F30F4F" w:rsidRPr="00C578F1">
        <w:rPr>
          <w:rFonts w:ascii="Times New Roman" w:hAnsi="Times New Roman" w:cs="Times New Roman"/>
        </w:rPr>
        <w:t xml:space="preserve"> exhibit is meant to be a maximalist experienc</w:t>
      </w:r>
      <w:r w:rsidR="00390FAF" w:rsidRPr="00C578F1">
        <w:rPr>
          <w:rFonts w:ascii="Times New Roman" w:hAnsi="Times New Roman" w:cs="Times New Roman"/>
        </w:rPr>
        <w:t>e, auditory</w:t>
      </w:r>
      <w:r w:rsidR="00840600" w:rsidRPr="00C578F1">
        <w:rPr>
          <w:rFonts w:ascii="Times New Roman" w:hAnsi="Times New Roman" w:cs="Times New Roman"/>
        </w:rPr>
        <w:t xml:space="preserve"> overload</w:t>
      </w:r>
      <w:r w:rsidR="00390FAF" w:rsidRPr="00C578F1">
        <w:rPr>
          <w:rFonts w:ascii="Times New Roman" w:hAnsi="Times New Roman" w:cs="Times New Roman"/>
        </w:rPr>
        <w:t xml:space="preserve">, uncomfortable and risky at first, experiential. </w:t>
      </w:r>
      <w:r w:rsidR="00F30F4F" w:rsidRPr="00C578F1">
        <w:rPr>
          <w:rFonts w:ascii="Times New Roman" w:hAnsi="Times New Roman" w:cs="Times New Roman"/>
        </w:rPr>
        <w:t xml:space="preserve">It’s really interesting, provoking stuff. </w:t>
      </w:r>
    </w:p>
    <w:p w14:paraId="0DE800DD" w14:textId="1875E0D3" w:rsidR="000263EB" w:rsidRPr="00C578F1" w:rsidRDefault="000263EB" w:rsidP="00421D83">
      <w:pPr>
        <w:spacing w:line="276" w:lineRule="auto"/>
        <w:rPr>
          <w:rFonts w:ascii="Times New Roman" w:hAnsi="Times New Roman" w:cs="Times New Roman"/>
        </w:rPr>
      </w:pPr>
    </w:p>
    <w:p w14:paraId="35C8416A" w14:textId="0D7A64FC" w:rsidR="00390FAF" w:rsidRPr="00C578F1" w:rsidRDefault="000263EB" w:rsidP="00421D83">
      <w:pPr>
        <w:spacing w:line="276" w:lineRule="auto"/>
        <w:rPr>
          <w:rFonts w:ascii="Times New Roman" w:hAnsi="Times New Roman" w:cs="Times New Roman"/>
        </w:rPr>
      </w:pPr>
      <w:r w:rsidRPr="00C578F1">
        <w:rPr>
          <w:rFonts w:ascii="Times New Roman" w:hAnsi="Times New Roman" w:cs="Times New Roman"/>
        </w:rPr>
        <w:t xml:space="preserve">In fact, there is further reason for the unflinching certainty of </w:t>
      </w:r>
      <w:proofErr w:type="spellStart"/>
      <w:r w:rsidRPr="00C578F1">
        <w:rPr>
          <w:rFonts w:ascii="Times New Roman" w:hAnsi="Times New Roman" w:cs="Times New Roman"/>
        </w:rPr>
        <w:t>Amacher’s</w:t>
      </w:r>
      <w:proofErr w:type="spellEnd"/>
      <w:r w:rsidRPr="00C578F1">
        <w:rPr>
          <w:rFonts w:ascii="Times New Roman" w:hAnsi="Times New Roman" w:cs="Times New Roman"/>
        </w:rPr>
        <w:t xml:space="preserve"> music: </w:t>
      </w:r>
      <w:r w:rsidR="00E47D84" w:rsidRPr="00C578F1">
        <w:rPr>
          <w:rFonts w:ascii="Times New Roman" w:hAnsi="Times New Roman" w:cs="Times New Roman"/>
        </w:rPr>
        <w:t>some</w:t>
      </w:r>
      <w:r w:rsidRPr="00C578F1">
        <w:rPr>
          <w:rFonts w:ascii="Times New Roman" w:hAnsi="Times New Roman" w:cs="Times New Roman"/>
        </w:rPr>
        <w:t xml:space="preserve"> combinations of frequencies can, at high volume, cause the ear to produce and amplify tones of its own. </w:t>
      </w:r>
      <w:r w:rsidR="00E47D84" w:rsidRPr="00C578F1">
        <w:rPr>
          <w:rFonts w:ascii="Times New Roman" w:hAnsi="Times New Roman" w:cs="Times New Roman"/>
        </w:rPr>
        <w:t xml:space="preserve">In other words, certain sounds </w:t>
      </w:r>
      <w:r w:rsidR="00C578F1">
        <w:rPr>
          <w:rFonts w:ascii="Times New Roman" w:hAnsi="Times New Roman" w:cs="Times New Roman"/>
        </w:rPr>
        <w:t xml:space="preserve">produced a specific distance away from one’s ear </w:t>
      </w:r>
      <w:r w:rsidR="00E47D84" w:rsidRPr="00C578F1">
        <w:rPr>
          <w:rFonts w:ascii="Times New Roman" w:hAnsi="Times New Roman" w:cs="Times New Roman"/>
        </w:rPr>
        <w:t xml:space="preserve">can cause the ear’s </w:t>
      </w:r>
      <w:proofErr w:type="spellStart"/>
      <w:r w:rsidR="00E47D84" w:rsidRPr="00C578F1">
        <w:rPr>
          <w:rFonts w:ascii="Times New Roman" w:hAnsi="Times New Roman" w:cs="Times New Roman"/>
        </w:rPr>
        <w:t>outerhair</w:t>
      </w:r>
      <w:proofErr w:type="spellEnd"/>
      <w:r w:rsidR="00E47D84" w:rsidRPr="00C578F1">
        <w:rPr>
          <w:rFonts w:ascii="Times New Roman" w:hAnsi="Times New Roman" w:cs="Times New Roman"/>
        </w:rPr>
        <w:t xml:space="preserve"> cells to vibrate––vibrations of which produce their own characteristic sound. Audiologists went on to demonstrate the naturally-occurring phenomenon in the late 1970s, naming the sounds ‘otoacoustic emissions’</w:t>
      </w:r>
      <w:r w:rsidRPr="00C578F1">
        <w:rPr>
          <w:rFonts w:ascii="Times New Roman" w:hAnsi="Times New Roman" w:cs="Times New Roman"/>
        </w:rPr>
        <w:t xml:space="preserve"> [OH-TOE-ACOUSTIC]</w:t>
      </w:r>
      <w:r w:rsidR="00E47D84" w:rsidRPr="00C578F1">
        <w:rPr>
          <w:rFonts w:ascii="Times New Roman" w:hAnsi="Times New Roman" w:cs="Times New Roman"/>
        </w:rPr>
        <w:t xml:space="preserve">, while the label of “ghost sounds” </w:t>
      </w:r>
      <w:r w:rsidR="00C578F1">
        <w:rPr>
          <w:rFonts w:ascii="Times New Roman" w:hAnsi="Times New Roman" w:cs="Times New Roman"/>
        </w:rPr>
        <w:t>has persisted</w:t>
      </w:r>
      <w:r w:rsidR="00E47D84" w:rsidRPr="00C578F1">
        <w:rPr>
          <w:rFonts w:ascii="Times New Roman" w:hAnsi="Times New Roman" w:cs="Times New Roman"/>
        </w:rPr>
        <w:t xml:space="preserve"> in reviews </w:t>
      </w:r>
      <w:r w:rsidR="00C578F1" w:rsidRPr="00C578F1">
        <w:rPr>
          <w:rFonts w:ascii="Times New Roman" w:hAnsi="Times New Roman" w:cs="Times New Roman"/>
        </w:rPr>
        <w:t xml:space="preserve">about </w:t>
      </w:r>
      <w:proofErr w:type="spellStart"/>
      <w:r w:rsidR="00C578F1" w:rsidRPr="00C578F1">
        <w:rPr>
          <w:rFonts w:ascii="Times New Roman" w:hAnsi="Times New Roman" w:cs="Times New Roman"/>
        </w:rPr>
        <w:t>Amacher’s</w:t>
      </w:r>
      <w:proofErr w:type="spellEnd"/>
      <w:r w:rsidR="00C578F1" w:rsidRPr="00C578F1">
        <w:rPr>
          <w:rFonts w:ascii="Times New Roman" w:hAnsi="Times New Roman" w:cs="Times New Roman"/>
        </w:rPr>
        <w:t xml:space="preserve"> work. </w:t>
      </w:r>
    </w:p>
    <w:p w14:paraId="568A39A9" w14:textId="0FD2DFB0" w:rsidR="00C578F1" w:rsidRPr="00C578F1" w:rsidRDefault="00C578F1" w:rsidP="00421D83">
      <w:pPr>
        <w:spacing w:line="276" w:lineRule="auto"/>
        <w:rPr>
          <w:rFonts w:ascii="Times New Roman" w:hAnsi="Times New Roman" w:cs="Times New Roman"/>
        </w:rPr>
      </w:pPr>
    </w:p>
    <w:p w14:paraId="5F9F5D40" w14:textId="561A90F6" w:rsidR="00C578F1" w:rsidRPr="00C578F1" w:rsidRDefault="00C578F1" w:rsidP="00421D83">
      <w:pPr>
        <w:spacing w:line="276" w:lineRule="auto"/>
        <w:rPr>
          <w:rFonts w:ascii="Times New Roman" w:eastAsia="Times New Roman" w:hAnsi="Times New Roman" w:cs="Times New Roman"/>
        </w:rPr>
      </w:pPr>
      <w:r w:rsidRPr="00C578F1">
        <w:rPr>
          <w:rFonts w:ascii="Times New Roman" w:hAnsi="Times New Roman" w:cs="Times New Roman"/>
        </w:rPr>
        <w:t>Continuing with Zack Ferriday’s listening experience</w:t>
      </w:r>
      <w:r>
        <w:rPr>
          <w:rFonts w:ascii="Times New Roman" w:hAnsi="Times New Roman" w:cs="Times New Roman"/>
        </w:rPr>
        <w:t>, as published by VAN Magazine</w:t>
      </w:r>
      <w:r w:rsidRPr="00C578F1">
        <w:rPr>
          <w:rFonts w:ascii="Times New Roman" w:hAnsi="Times New Roman" w:cs="Times New Roman"/>
        </w:rPr>
        <w:t xml:space="preserve">: </w:t>
      </w:r>
      <w:r>
        <w:rPr>
          <w:rFonts w:ascii="Times New Roman" w:hAnsi="Times New Roman" w:cs="Times New Roman"/>
        </w:rPr>
        <w:t>“</w:t>
      </w:r>
      <w:r w:rsidRPr="00C578F1">
        <w:rPr>
          <w:rFonts w:ascii="Times New Roman" w:eastAsia="Times New Roman" w:hAnsi="Times New Roman" w:cs="Times New Roman"/>
        </w:rPr>
        <w:t xml:space="preserve">That </w:t>
      </w:r>
      <w:r>
        <w:rPr>
          <w:rFonts w:ascii="Times New Roman" w:eastAsia="Times New Roman" w:hAnsi="Times New Roman" w:cs="Times New Roman"/>
        </w:rPr>
        <w:t>[</w:t>
      </w:r>
      <w:proofErr w:type="spellStart"/>
      <w:r>
        <w:rPr>
          <w:rFonts w:ascii="Times New Roman" w:eastAsia="Times New Roman" w:hAnsi="Times New Roman" w:cs="Times New Roman"/>
        </w:rPr>
        <w:t>Amacher’s</w:t>
      </w:r>
      <w:proofErr w:type="spellEnd"/>
      <w:r>
        <w:rPr>
          <w:rFonts w:ascii="Times New Roman" w:eastAsia="Times New Roman" w:hAnsi="Times New Roman" w:cs="Times New Roman"/>
        </w:rPr>
        <w:t xml:space="preserve"> album]</w:t>
      </w:r>
      <w:r w:rsidRPr="00C578F1">
        <w:rPr>
          <w:rFonts w:ascii="Times New Roman" w:eastAsia="Times New Roman" w:hAnsi="Times New Roman" w:cs="Times New Roman"/>
        </w:rPr>
        <w:t xml:space="preserve"> only produces its unusual effect when listened to through speakers is something that many of our modern listening practices might well miss. There’s a paradox underlying the experience—in order to really feel the sound within, one requires physical distance from its source. It also requires an almost ritualistic mode of listening—it must have been slightly disconcerting to look across the street through my apartment windows, and see me </w:t>
      </w:r>
      <w:r w:rsidRPr="00C578F1">
        <w:rPr>
          <w:rFonts w:ascii="Times New Roman" w:eastAsia="Times New Roman" w:hAnsi="Times New Roman" w:cs="Times New Roman"/>
        </w:rPr>
        <w:lastRenderedPageBreak/>
        <w:t>sat on a chair in the middle of the room, five feet from two large speakers, turning my head in different directions. Ritual is what it takes to conjure this music’s strange ghost.</w:t>
      </w:r>
      <w:r>
        <w:rPr>
          <w:rFonts w:ascii="Times New Roman" w:eastAsia="Times New Roman" w:hAnsi="Times New Roman" w:cs="Times New Roman"/>
        </w:rPr>
        <w:t>”</w:t>
      </w:r>
      <w:r w:rsidR="00CE02BB">
        <w:rPr>
          <w:rStyle w:val="EndnoteReference"/>
          <w:rFonts w:ascii="Times New Roman" w:eastAsia="Times New Roman" w:hAnsi="Times New Roman" w:cs="Times New Roman"/>
        </w:rPr>
        <w:endnoteReference w:id="4"/>
      </w:r>
    </w:p>
    <w:p w14:paraId="27DC2DDE" w14:textId="0BA837F3" w:rsidR="00C578F1" w:rsidRDefault="00C578F1" w:rsidP="00421D83">
      <w:pPr>
        <w:spacing w:line="276" w:lineRule="auto"/>
        <w:rPr>
          <w:rFonts w:ascii="Times New Roman" w:hAnsi="Times New Roman" w:cs="Times New Roman"/>
        </w:rPr>
      </w:pPr>
    </w:p>
    <w:p w14:paraId="4F772F15" w14:textId="3D9EF032" w:rsidR="00C578F1" w:rsidRPr="00421D83" w:rsidRDefault="00C578F1" w:rsidP="00421D83">
      <w:pPr>
        <w:spacing w:line="276" w:lineRule="auto"/>
        <w:rPr>
          <w:rFonts w:ascii="Times New Roman" w:hAnsi="Times New Roman" w:cs="Times New Roman"/>
          <w:i/>
        </w:rPr>
      </w:pPr>
      <w:r w:rsidRPr="00421D83">
        <w:rPr>
          <w:rFonts w:ascii="Times New Roman" w:hAnsi="Times New Roman" w:cs="Times New Roman"/>
          <w:i/>
        </w:rPr>
        <w:t>[</w:t>
      </w:r>
      <w:r w:rsidR="00CE02BB">
        <w:rPr>
          <w:rFonts w:ascii="Times New Roman" w:hAnsi="Times New Roman" w:cs="Times New Roman"/>
          <w:i/>
        </w:rPr>
        <w:t>Footage of Symphony No. 2]</w:t>
      </w:r>
    </w:p>
    <w:p w14:paraId="7010ED2D" w14:textId="14C5DB15" w:rsidR="0021468E" w:rsidRDefault="00C578F1" w:rsidP="00421D83">
      <w:pPr>
        <w:spacing w:line="276" w:lineRule="auto"/>
        <w:rPr>
          <w:rFonts w:ascii="Times New Roman" w:hAnsi="Times New Roman" w:cs="Times New Roman"/>
        </w:rPr>
      </w:pPr>
      <w:r>
        <w:rPr>
          <w:rFonts w:ascii="Times New Roman" w:hAnsi="Times New Roman" w:cs="Times New Roman"/>
        </w:rPr>
        <w:t xml:space="preserve">In my conversations around </w:t>
      </w:r>
      <w:r w:rsidR="0021468E">
        <w:rPr>
          <w:rFonts w:ascii="Times New Roman" w:hAnsi="Times New Roman" w:cs="Times New Roman"/>
        </w:rPr>
        <w:t xml:space="preserve">Galina </w:t>
      </w:r>
      <w:proofErr w:type="spellStart"/>
      <w:r>
        <w:rPr>
          <w:rFonts w:ascii="Times New Roman" w:hAnsi="Times New Roman" w:cs="Times New Roman"/>
        </w:rPr>
        <w:t>Ustvolskaya</w:t>
      </w:r>
      <w:proofErr w:type="spellEnd"/>
      <w:r>
        <w:rPr>
          <w:rFonts w:ascii="Times New Roman" w:hAnsi="Times New Roman" w:cs="Times New Roman"/>
        </w:rPr>
        <w:t xml:space="preserve">, mosh pits, and electronic music installations, </w:t>
      </w:r>
      <w:r w:rsidR="00F30F4F" w:rsidRPr="00C578F1">
        <w:rPr>
          <w:rFonts w:ascii="Times New Roman" w:hAnsi="Times New Roman" w:cs="Times New Roman"/>
        </w:rPr>
        <w:t xml:space="preserve">I find there are a number of ways listeners can frame this </w:t>
      </w:r>
      <w:r>
        <w:rPr>
          <w:rFonts w:ascii="Times New Roman" w:hAnsi="Times New Roman" w:cs="Times New Roman"/>
        </w:rPr>
        <w:t xml:space="preserve">post-WW2 era of art </w:t>
      </w:r>
      <w:r w:rsidR="00F30F4F" w:rsidRPr="00C578F1">
        <w:rPr>
          <w:rFonts w:ascii="Times New Roman" w:hAnsi="Times New Roman" w:cs="Times New Roman"/>
        </w:rPr>
        <w:t>music</w:t>
      </w:r>
      <w:r>
        <w:rPr>
          <w:rFonts w:ascii="Times New Roman" w:hAnsi="Times New Roman" w:cs="Times New Roman"/>
        </w:rPr>
        <w:t xml:space="preserve">. </w:t>
      </w:r>
      <w:r w:rsidR="00F30F4F" w:rsidRPr="00C578F1">
        <w:rPr>
          <w:rFonts w:ascii="Times New Roman" w:hAnsi="Times New Roman" w:cs="Times New Roman"/>
        </w:rPr>
        <w:t>I think it’s worth point</w:t>
      </w:r>
      <w:r w:rsidR="0022436F" w:rsidRPr="00C578F1">
        <w:rPr>
          <w:rFonts w:ascii="Times New Roman" w:hAnsi="Times New Roman" w:cs="Times New Roman"/>
        </w:rPr>
        <w:t>ing</w:t>
      </w:r>
      <w:r w:rsidR="00F30F4F" w:rsidRPr="00C578F1">
        <w:rPr>
          <w:rFonts w:ascii="Times New Roman" w:hAnsi="Times New Roman" w:cs="Times New Roman"/>
        </w:rPr>
        <w:t xml:space="preserve"> out that while there are striking similarities between </w:t>
      </w:r>
      <w:r w:rsidR="00E67782" w:rsidRPr="00C578F1">
        <w:rPr>
          <w:rFonts w:ascii="Times New Roman" w:hAnsi="Times New Roman" w:cs="Times New Roman"/>
        </w:rPr>
        <w:t xml:space="preserve">these </w:t>
      </w:r>
      <w:r w:rsidR="00F30F4F" w:rsidRPr="00C578F1">
        <w:rPr>
          <w:rFonts w:ascii="Times New Roman" w:hAnsi="Times New Roman" w:cs="Times New Roman"/>
        </w:rPr>
        <w:t xml:space="preserve">examples of spaces designed for </w:t>
      </w:r>
      <w:r w:rsidR="0021468E">
        <w:rPr>
          <w:rFonts w:ascii="Times New Roman" w:hAnsi="Times New Roman" w:cs="Times New Roman"/>
        </w:rPr>
        <w:t>a level of risk</w:t>
      </w:r>
      <w:r w:rsidR="00F30F4F" w:rsidRPr="00C578F1">
        <w:rPr>
          <w:rFonts w:ascii="Times New Roman" w:hAnsi="Times New Roman" w:cs="Times New Roman"/>
        </w:rPr>
        <w:t xml:space="preserve">, </w:t>
      </w:r>
      <w:r w:rsidR="0021468E">
        <w:rPr>
          <w:rFonts w:ascii="Times New Roman" w:hAnsi="Times New Roman" w:cs="Times New Roman"/>
        </w:rPr>
        <w:t>discomfort</w:t>
      </w:r>
      <w:r w:rsidR="00F30F4F" w:rsidRPr="00C578F1">
        <w:rPr>
          <w:rFonts w:ascii="Times New Roman" w:hAnsi="Times New Roman" w:cs="Times New Roman"/>
        </w:rPr>
        <w:t xml:space="preserve">, </w:t>
      </w:r>
      <w:r w:rsidR="0021468E">
        <w:rPr>
          <w:rFonts w:ascii="Times New Roman" w:hAnsi="Times New Roman" w:cs="Times New Roman"/>
        </w:rPr>
        <w:t xml:space="preserve">or </w:t>
      </w:r>
      <w:r w:rsidR="00F30F4F" w:rsidRPr="00C578F1">
        <w:rPr>
          <w:rFonts w:ascii="Times New Roman" w:hAnsi="Times New Roman" w:cs="Times New Roman"/>
        </w:rPr>
        <w:t xml:space="preserve">maximalist experience, each is also separate and contained within </w:t>
      </w:r>
      <w:r w:rsidR="0021468E">
        <w:rPr>
          <w:rFonts w:ascii="Times New Roman" w:hAnsi="Times New Roman" w:cs="Times New Roman"/>
        </w:rPr>
        <w:t>its respective culture</w:t>
      </w:r>
      <w:r w:rsidR="00F30F4F" w:rsidRPr="00C578F1">
        <w:rPr>
          <w:rFonts w:ascii="Times New Roman" w:hAnsi="Times New Roman" w:cs="Times New Roman"/>
        </w:rPr>
        <w:t xml:space="preserve">. </w:t>
      </w:r>
      <w:r w:rsidR="0021468E">
        <w:rPr>
          <w:rFonts w:ascii="Times New Roman" w:hAnsi="Times New Roman" w:cs="Times New Roman"/>
        </w:rPr>
        <w:t xml:space="preserve">Although the experience of a musician’s discomfort during a performance of </w:t>
      </w:r>
      <w:proofErr w:type="spellStart"/>
      <w:r w:rsidR="0021468E">
        <w:rPr>
          <w:rFonts w:ascii="Times New Roman" w:hAnsi="Times New Roman" w:cs="Times New Roman"/>
        </w:rPr>
        <w:t>Ustvolskaya’s</w:t>
      </w:r>
      <w:proofErr w:type="spellEnd"/>
      <w:r w:rsidR="0021468E">
        <w:rPr>
          <w:rFonts w:ascii="Times New Roman" w:hAnsi="Times New Roman" w:cs="Times New Roman"/>
        </w:rPr>
        <w:t xml:space="preserve"> music is comparable to an audience member’s discomfort during a sound installation of Maryanne </w:t>
      </w:r>
      <w:proofErr w:type="spellStart"/>
      <w:r w:rsidR="0021468E">
        <w:rPr>
          <w:rFonts w:ascii="Times New Roman" w:hAnsi="Times New Roman" w:cs="Times New Roman"/>
        </w:rPr>
        <w:t>Amacher</w:t>
      </w:r>
      <w:proofErr w:type="spellEnd"/>
      <w:r w:rsidR="0021468E">
        <w:rPr>
          <w:rFonts w:ascii="Times New Roman" w:hAnsi="Times New Roman" w:cs="Times New Roman"/>
        </w:rPr>
        <w:t xml:space="preserve">, the contexts of each musical origin is a stark contrast. </w:t>
      </w:r>
    </w:p>
    <w:p w14:paraId="2D385FD1" w14:textId="77777777" w:rsidR="0021468E" w:rsidRDefault="0021468E" w:rsidP="00421D83">
      <w:pPr>
        <w:spacing w:line="276" w:lineRule="auto"/>
        <w:rPr>
          <w:rFonts w:ascii="Times New Roman" w:hAnsi="Times New Roman" w:cs="Times New Roman"/>
        </w:rPr>
      </w:pPr>
    </w:p>
    <w:p w14:paraId="06165CF3" w14:textId="157187EE" w:rsidR="00F30F4F" w:rsidRPr="00C578F1" w:rsidRDefault="00F30F4F" w:rsidP="00421D83">
      <w:pPr>
        <w:spacing w:line="276" w:lineRule="auto"/>
        <w:rPr>
          <w:rFonts w:ascii="Times New Roman" w:hAnsi="Times New Roman" w:cs="Times New Roman"/>
        </w:rPr>
      </w:pPr>
      <w:proofErr w:type="spellStart"/>
      <w:r w:rsidRPr="00C578F1">
        <w:rPr>
          <w:rFonts w:ascii="Times New Roman" w:hAnsi="Times New Roman" w:cs="Times New Roman"/>
        </w:rPr>
        <w:t>Ustvolskaya’s</w:t>
      </w:r>
      <w:proofErr w:type="spellEnd"/>
      <w:r w:rsidRPr="00C578F1">
        <w:rPr>
          <w:rFonts w:ascii="Times New Roman" w:hAnsi="Times New Roman" w:cs="Times New Roman"/>
        </w:rPr>
        <w:t xml:space="preserve"> life in the Soviet Union was, more than likely, one of trauma, authoritarian pressure, and fear</w:t>
      </w:r>
      <w:r w:rsidR="00E67782" w:rsidRPr="00C578F1">
        <w:rPr>
          <w:rFonts w:ascii="Times New Roman" w:hAnsi="Times New Roman" w:cs="Times New Roman"/>
        </w:rPr>
        <w:t xml:space="preserve">: </w:t>
      </w:r>
      <w:r w:rsidRPr="00C578F1">
        <w:rPr>
          <w:rFonts w:ascii="Times New Roman" w:hAnsi="Times New Roman" w:cs="Times New Roman"/>
        </w:rPr>
        <w:t xml:space="preserve">those things, in that society, were consensual only in the sense of wanting to keep one’s life. </w:t>
      </w:r>
      <w:r w:rsidR="00E67782" w:rsidRPr="00C578F1">
        <w:rPr>
          <w:rFonts w:ascii="Times New Roman" w:hAnsi="Times New Roman" w:cs="Times New Roman"/>
        </w:rPr>
        <w:t xml:space="preserve">When asked whether she felt lonely (like the voice in her Second Symphony), </w:t>
      </w:r>
      <w:proofErr w:type="spellStart"/>
      <w:r w:rsidR="00E67782" w:rsidRPr="00C578F1">
        <w:rPr>
          <w:rFonts w:ascii="Times New Roman" w:hAnsi="Times New Roman" w:cs="Times New Roman"/>
        </w:rPr>
        <w:t>Ustvolskaya</w:t>
      </w:r>
      <w:proofErr w:type="spellEnd"/>
      <w:r w:rsidR="00E67782" w:rsidRPr="00C578F1">
        <w:rPr>
          <w:rFonts w:ascii="Times New Roman" w:hAnsi="Times New Roman" w:cs="Times New Roman"/>
        </w:rPr>
        <w:t xml:space="preserve"> stated, “Yes, I still do. I still do.” Asked, “Isn’t that really sad?” she responded, “Yes, that’s really sad. But so is my life.” </w:t>
      </w:r>
      <w:r w:rsidRPr="00C578F1">
        <w:rPr>
          <w:rFonts w:ascii="Times New Roman" w:hAnsi="Times New Roman" w:cs="Times New Roman"/>
        </w:rPr>
        <w:t xml:space="preserve">It’s important to understand the separation between </w:t>
      </w:r>
      <w:r w:rsidR="00421D83">
        <w:rPr>
          <w:rFonts w:ascii="Times New Roman" w:hAnsi="Times New Roman" w:cs="Times New Roman"/>
        </w:rPr>
        <w:t xml:space="preserve">the context of </w:t>
      </w:r>
      <w:r w:rsidR="00352B37" w:rsidRPr="00C578F1">
        <w:rPr>
          <w:rFonts w:ascii="Times New Roman" w:hAnsi="Times New Roman" w:cs="Times New Roman"/>
        </w:rPr>
        <w:t>a certain musical work</w:t>
      </w:r>
      <w:r w:rsidRPr="00C578F1">
        <w:rPr>
          <w:rFonts w:ascii="Times New Roman" w:hAnsi="Times New Roman" w:cs="Times New Roman"/>
        </w:rPr>
        <w:t xml:space="preserve"> </w:t>
      </w:r>
      <w:r w:rsidRPr="00C578F1">
        <w:rPr>
          <w:rFonts w:ascii="Times New Roman" w:hAnsi="Times New Roman" w:cs="Times New Roman"/>
          <w:i/>
        </w:rPr>
        <w:t>v</w:t>
      </w:r>
      <w:r w:rsidR="00352B37" w:rsidRPr="00C578F1">
        <w:rPr>
          <w:rFonts w:ascii="Times New Roman" w:hAnsi="Times New Roman" w:cs="Times New Roman"/>
          <w:i/>
        </w:rPr>
        <w:t>er</w:t>
      </w:r>
      <w:r w:rsidRPr="00C578F1">
        <w:rPr>
          <w:rFonts w:ascii="Times New Roman" w:hAnsi="Times New Roman" w:cs="Times New Roman"/>
          <w:i/>
        </w:rPr>
        <w:t>s</w:t>
      </w:r>
      <w:r w:rsidR="00352B37" w:rsidRPr="00C578F1">
        <w:rPr>
          <w:rFonts w:ascii="Times New Roman" w:hAnsi="Times New Roman" w:cs="Times New Roman"/>
          <w:i/>
        </w:rPr>
        <w:t>us</w:t>
      </w:r>
      <w:r w:rsidRPr="00C578F1">
        <w:rPr>
          <w:rFonts w:ascii="Times New Roman" w:hAnsi="Times New Roman" w:cs="Times New Roman"/>
        </w:rPr>
        <w:t xml:space="preserve"> receptions </w:t>
      </w:r>
      <w:r w:rsidR="00352B37" w:rsidRPr="00C578F1">
        <w:rPr>
          <w:rFonts w:ascii="Times New Roman" w:hAnsi="Times New Roman" w:cs="Times New Roman"/>
        </w:rPr>
        <w:t>of</w:t>
      </w:r>
      <w:r w:rsidRPr="00C578F1">
        <w:rPr>
          <w:rFonts w:ascii="Times New Roman" w:hAnsi="Times New Roman" w:cs="Times New Roman"/>
        </w:rPr>
        <w:t xml:space="preserve"> that music</w:t>
      </w:r>
      <w:r w:rsidR="000A6152">
        <w:rPr>
          <w:rFonts w:ascii="Times New Roman" w:hAnsi="Times New Roman" w:cs="Times New Roman"/>
        </w:rPr>
        <w:t xml:space="preserve">, even my own here on </w:t>
      </w:r>
      <w:r w:rsidR="000A6152" w:rsidRPr="000A6152">
        <w:rPr>
          <w:rFonts w:ascii="Times New Roman" w:hAnsi="Times New Roman" w:cs="Times New Roman"/>
          <w:i/>
        </w:rPr>
        <w:t>Art Music Perspectives</w:t>
      </w:r>
      <w:r w:rsidR="000A6152">
        <w:rPr>
          <w:rFonts w:ascii="Times New Roman" w:hAnsi="Times New Roman" w:cs="Times New Roman"/>
        </w:rPr>
        <w:t>.</w:t>
      </w:r>
      <w:r w:rsidRPr="00C578F1">
        <w:rPr>
          <w:rFonts w:ascii="Times New Roman" w:hAnsi="Times New Roman" w:cs="Times New Roman"/>
        </w:rPr>
        <w:t xml:space="preserve"> </w:t>
      </w:r>
    </w:p>
    <w:p w14:paraId="22F88EA0" w14:textId="77777777" w:rsidR="00F30F4F" w:rsidRPr="00C578F1" w:rsidRDefault="00F30F4F" w:rsidP="00421D83">
      <w:pPr>
        <w:spacing w:line="276" w:lineRule="auto"/>
        <w:rPr>
          <w:rFonts w:ascii="Times New Roman" w:hAnsi="Times New Roman" w:cs="Times New Roman"/>
        </w:rPr>
      </w:pPr>
    </w:p>
    <w:p w14:paraId="16A7539C" w14:textId="3BD709DA" w:rsidR="00A07F65" w:rsidRDefault="000A6152" w:rsidP="00421D83">
      <w:pPr>
        <w:spacing w:line="276" w:lineRule="auto"/>
        <w:rPr>
          <w:rFonts w:ascii="Times New Roman" w:hAnsi="Times New Roman" w:cs="Times New Roman"/>
        </w:rPr>
      </w:pPr>
      <w:r>
        <w:rPr>
          <w:rFonts w:ascii="Times New Roman" w:hAnsi="Times New Roman" w:cs="Times New Roman"/>
        </w:rPr>
        <w:t>If</w:t>
      </w:r>
      <w:r w:rsidR="00F30F4F" w:rsidRPr="00C578F1">
        <w:rPr>
          <w:rFonts w:ascii="Times New Roman" w:hAnsi="Times New Roman" w:cs="Times New Roman"/>
        </w:rPr>
        <w:t xml:space="preserve"> you’d like more information on Galina </w:t>
      </w:r>
      <w:proofErr w:type="spellStart"/>
      <w:r w:rsidR="00F30F4F" w:rsidRPr="00C578F1">
        <w:rPr>
          <w:rFonts w:ascii="Times New Roman" w:hAnsi="Times New Roman" w:cs="Times New Roman"/>
        </w:rPr>
        <w:t>Ustvolskaya</w:t>
      </w:r>
      <w:proofErr w:type="spellEnd"/>
      <w:r w:rsidR="00F30F4F" w:rsidRPr="00C578F1">
        <w:rPr>
          <w:rFonts w:ascii="Times New Roman" w:hAnsi="Times New Roman" w:cs="Times New Roman"/>
        </w:rPr>
        <w:t xml:space="preserve">, I highly recommend the short documentary </w:t>
      </w:r>
      <w:r w:rsidR="00E67782" w:rsidRPr="00C578F1">
        <w:rPr>
          <w:rFonts w:ascii="Times New Roman" w:hAnsi="Times New Roman" w:cs="Times New Roman"/>
          <w:i/>
        </w:rPr>
        <w:t>Scream Into Space</w:t>
      </w:r>
      <w:r w:rsidR="00E67782" w:rsidRPr="00C578F1">
        <w:rPr>
          <w:rFonts w:ascii="Times New Roman" w:hAnsi="Times New Roman" w:cs="Times New Roman"/>
        </w:rPr>
        <w:t xml:space="preserve"> </w:t>
      </w:r>
      <w:r>
        <w:rPr>
          <w:rFonts w:ascii="Times New Roman" w:hAnsi="Times New Roman" w:cs="Times New Roman"/>
        </w:rPr>
        <w:t xml:space="preserve">that is </w:t>
      </w:r>
      <w:r w:rsidR="00E67782" w:rsidRPr="00C578F1">
        <w:rPr>
          <w:rFonts w:ascii="Times New Roman" w:hAnsi="Times New Roman" w:cs="Times New Roman"/>
        </w:rPr>
        <w:t>a</w:t>
      </w:r>
      <w:r w:rsidR="00F30F4F" w:rsidRPr="00C578F1">
        <w:rPr>
          <w:rFonts w:ascii="Times New Roman" w:hAnsi="Times New Roman" w:cs="Times New Roman"/>
        </w:rPr>
        <w:t xml:space="preserve">vailable on </w:t>
      </w:r>
      <w:proofErr w:type="spellStart"/>
      <w:r w:rsidR="00F30F4F" w:rsidRPr="00C578F1">
        <w:rPr>
          <w:rFonts w:ascii="Times New Roman" w:hAnsi="Times New Roman" w:cs="Times New Roman"/>
        </w:rPr>
        <w:t>Youtube</w:t>
      </w:r>
      <w:proofErr w:type="spellEnd"/>
      <w:r w:rsidR="00F30F4F" w:rsidRPr="00C578F1">
        <w:rPr>
          <w:rFonts w:ascii="Times New Roman" w:hAnsi="Times New Roman" w:cs="Times New Roman"/>
        </w:rPr>
        <w:t xml:space="preserve">. For more context on </w:t>
      </w:r>
      <w:r w:rsidR="00E67782" w:rsidRPr="00C578F1">
        <w:rPr>
          <w:rFonts w:ascii="Times New Roman" w:hAnsi="Times New Roman" w:cs="Times New Roman"/>
        </w:rPr>
        <w:t>the</w:t>
      </w:r>
      <w:r w:rsidR="00F30F4F" w:rsidRPr="00C578F1">
        <w:rPr>
          <w:rFonts w:ascii="Times New Roman" w:hAnsi="Times New Roman" w:cs="Times New Roman"/>
        </w:rPr>
        <w:t xml:space="preserve"> era of late-Soviet </w:t>
      </w:r>
      <w:r w:rsidR="00E67782" w:rsidRPr="00C578F1">
        <w:rPr>
          <w:rFonts w:ascii="Times New Roman" w:hAnsi="Times New Roman" w:cs="Times New Roman"/>
        </w:rPr>
        <w:t>music</w:t>
      </w:r>
      <w:r w:rsidR="00F30F4F" w:rsidRPr="00C578F1">
        <w:rPr>
          <w:rFonts w:ascii="Times New Roman" w:hAnsi="Times New Roman" w:cs="Times New Roman"/>
        </w:rPr>
        <w:t xml:space="preserve">, Maria </w:t>
      </w:r>
      <w:proofErr w:type="spellStart"/>
      <w:r w:rsidR="00F30F4F" w:rsidRPr="00C578F1">
        <w:rPr>
          <w:rFonts w:ascii="Times New Roman" w:hAnsi="Times New Roman" w:cs="Times New Roman"/>
        </w:rPr>
        <w:t>Cizmic’s</w:t>
      </w:r>
      <w:proofErr w:type="spellEnd"/>
      <w:r w:rsidR="00F30F4F" w:rsidRPr="00C578F1">
        <w:rPr>
          <w:rFonts w:ascii="Times New Roman" w:hAnsi="Times New Roman" w:cs="Times New Roman"/>
        </w:rPr>
        <w:t xml:space="preserve"> book, </w:t>
      </w:r>
      <w:r w:rsidR="00F30F4F" w:rsidRPr="00C578F1">
        <w:rPr>
          <w:rFonts w:ascii="Times New Roman" w:hAnsi="Times New Roman" w:cs="Times New Roman"/>
          <w:i/>
        </w:rPr>
        <w:t>Performing Pain: Music and Trauma in Eastern Europe</w:t>
      </w:r>
      <w:r w:rsidR="00F30F4F" w:rsidRPr="00C578F1">
        <w:rPr>
          <w:rFonts w:ascii="Times New Roman" w:hAnsi="Times New Roman" w:cs="Times New Roman"/>
        </w:rPr>
        <w:t>, is an invaluable resource and one that I found quite exhaustive in its approach. That’s available from Oxford University Press</w:t>
      </w:r>
      <w:r w:rsidR="00E67782" w:rsidRPr="00C578F1">
        <w:rPr>
          <w:rFonts w:ascii="Times New Roman" w:hAnsi="Times New Roman" w:cs="Times New Roman"/>
        </w:rPr>
        <w:t>.</w:t>
      </w:r>
      <w:r>
        <w:rPr>
          <w:rFonts w:ascii="Times New Roman" w:hAnsi="Times New Roman" w:cs="Times New Roman"/>
        </w:rPr>
        <w:t xml:space="preserve"> My thanks goes out, again, to Professor </w:t>
      </w:r>
      <w:proofErr w:type="spellStart"/>
      <w:r>
        <w:rPr>
          <w:rFonts w:ascii="Times New Roman" w:hAnsi="Times New Roman" w:cs="Times New Roman"/>
        </w:rPr>
        <w:t>Cizmic</w:t>
      </w:r>
      <w:proofErr w:type="spellEnd"/>
      <w:r>
        <w:rPr>
          <w:rFonts w:ascii="Times New Roman" w:hAnsi="Times New Roman" w:cs="Times New Roman"/>
        </w:rPr>
        <w:t xml:space="preserve"> for the time spent during our discussions in the fall of last year. For more information on Maryanne </w:t>
      </w:r>
      <w:proofErr w:type="spellStart"/>
      <w:r>
        <w:rPr>
          <w:rFonts w:ascii="Times New Roman" w:hAnsi="Times New Roman" w:cs="Times New Roman"/>
        </w:rPr>
        <w:t>Amacher</w:t>
      </w:r>
      <w:proofErr w:type="spellEnd"/>
      <w:r>
        <w:rPr>
          <w:rFonts w:ascii="Times New Roman" w:hAnsi="Times New Roman" w:cs="Times New Roman"/>
        </w:rPr>
        <w:t xml:space="preserve">, I recommend her 1999 album </w:t>
      </w:r>
      <w:r w:rsidRPr="000A6152">
        <w:rPr>
          <w:rFonts w:ascii="Times New Roman" w:hAnsi="Times New Roman" w:cs="Times New Roman"/>
          <w:i/>
        </w:rPr>
        <w:t>Sound Characters (Making the Third Ear)</w:t>
      </w:r>
      <w:r>
        <w:rPr>
          <w:rFonts w:ascii="Times New Roman" w:hAnsi="Times New Roman" w:cs="Times New Roman"/>
        </w:rPr>
        <w:t xml:space="preserve"> from the Tzadik label. She has a series of </w:t>
      </w:r>
      <w:r w:rsidR="0021468E">
        <w:rPr>
          <w:rFonts w:ascii="Times New Roman" w:hAnsi="Times New Roman" w:cs="Times New Roman"/>
        </w:rPr>
        <w:t>short discussions with Frank Oteri on the site New Music Box, as well, that are worth listening to.</w:t>
      </w:r>
      <w:r w:rsidR="0021468E">
        <w:rPr>
          <w:rStyle w:val="EndnoteReference"/>
          <w:rFonts w:ascii="Times New Roman" w:hAnsi="Times New Roman" w:cs="Times New Roman"/>
        </w:rPr>
        <w:endnoteReference w:id="5"/>
      </w:r>
      <w:r w:rsidR="0021468E">
        <w:rPr>
          <w:rFonts w:ascii="Times New Roman" w:hAnsi="Times New Roman" w:cs="Times New Roman"/>
        </w:rPr>
        <w:t xml:space="preserve"> </w:t>
      </w:r>
    </w:p>
    <w:p w14:paraId="1BABD8AD" w14:textId="2AA43612" w:rsidR="0021468E" w:rsidRDefault="0021468E" w:rsidP="00421D83">
      <w:pPr>
        <w:spacing w:line="276" w:lineRule="auto"/>
        <w:rPr>
          <w:rFonts w:ascii="Times New Roman" w:hAnsi="Times New Roman" w:cs="Times New Roman"/>
        </w:rPr>
      </w:pPr>
    </w:p>
    <w:p w14:paraId="78BB267B" w14:textId="7C324EEE" w:rsidR="0021468E" w:rsidRPr="000A6152" w:rsidRDefault="0021468E" w:rsidP="00421D83">
      <w:pPr>
        <w:spacing w:line="276" w:lineRule="auto"/>
        <w:rPr>
          <w:rFonts w:ascii="Times New Roman" w:hAnsi="Times New Roman" w:cs="Times New Roman"/>
        </w:rPr>
      </w:pPr>
      <w:r>
        <w:rPr>
          <w:rFonts w:ascii="Times New Roman" w:hAnsi="Times New Roman" w:cs="Times New Roman"/>
        </w:rPr>
        <w:t>Thanks for listening.</w:t>
      </w:r>
    </w:p>
    <w:p w14:paraId="15047D76" w14:textId="77777777" w:rsidR="00352B37" w:rsidRPr="00C578F1" w:rsidRDefault="00352B37" w:rsidP="00421D83">
      <w:pPr>
        <w:spacing w:line="276" w:lineRule="auto"/>
        <w:rPr>
          <w:rFonts w:ascii="Times New Roman" w:hAnsi="Times New Roman" w:cs="Times New Roman"/>
          <w:i/>
        </w:rPr>
      </w:pPr>
    </w:p>
    <w:sectPr w:rsidR="00352B37" w:rsidRPr="00C578F1" w:rsidSect="0007352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A3802" w14:textId="77777777" w:rsidR="00373621" w:rsidRDefault="00373621" w:rsidP="00BE2D83">
      <w:r>
        <w:separator/>
      </w:r>
    </w:p>
  </w:endnote>
  <w:endnote w:type="continuationSeparator" w:id="0">
    <w:p w14:paraId="52F93552" w14:textId="77777777" w:rsidR="00373621" w:rsidRDefault="00373621" w:rsidP="00BE2D83">
      <w:r>
        <w:continuationSeparator/>
      </w:r>
    </w:p>
  </w:endnote>
  <w:endnote w:id="1">
    <w:p w14:paraId="19D486EE" w14:textId="768F7F8E" w:rsidR="00BE2D83" w:rsidRPr="00421D83" w:rsidRDefault="00BE2D83" w:rsidP="00421D83">
      <w:pPr>
        <w:pStyle w:val="EndnoteText"/>
        <w:rPr>
          <w:rFonts w:ascii="Times New Roman" w:hAnsi="Times New Roman" w:cs="Times New Roman"/>
        </w:rPr>
      </w:pPr>
      <w:r w:rsidRPr="00421D83">
        <w:rPr>
          <w:rStyle w:val="EndnoteReference"/>
          <w:rFonts w:ascii="Times New Roman" w:hAnsi="Times New Roman" w:cs="Times New Roman"/>
        </w:rPr>
        <w:endnoteRef/>
      </w:r>
      <w:r w:rsidRPr="00421D83">
        <w:rPr>
          <w:rFonts w:ascii="Times New Roman" w:hAnsi="Times New Roman" w:cs="Times New Roman"/>
        </w:rPr>
        <w:t xml:space="preserve"> </w:t>
      </w:r>
      <w:proofErr w:type="spellStart"/>
      <w:r w:rsidRPr="00421D83">
        <w:rPr>
          <w:rFonts w:ascii="Times New Roman" w:hAnsi="Times New Roman" w:cs="Times New Roman"/>
        </w:rPr>
        <w:t>Joseé</w:t>
      </w:r>
      <w:proofErr w:type="spellEnd"/>
      <w:r w:rsidRPr="00421D83">
        <w:rPr>
          <w:rFonts w:ascii="Times New Roman" w:hAnsi="Times New Roman" w:cs="Times New Roman"/>
        </w:rPr>
        <w:t xml:space="preserve"> </w:t>
      </w:r>
      <w:proofErr w:type="spellStart"/>
      <w:r w:rsidRPr="00421D83">
        <w:rPr>
          <w:rFonts w:ascii="Times New Roman" w:hAnsi="Times New Roman" w:cs="Times New Roman"/>
        </w:rPr>
        <w:t>Voormans</w:t>
      </w:r>
      <w:proofErr w:type="spellEnd"/>
      <w:r w:rsidRPr="00421D83">
        <w:rPr>
          <w:rFonts w:ascii="Times New Roman" w:hAnsi="Times New Roman" w:cs="Times New Roman"/>
        </w:rPr>
        <w:t xml:space="preserve"> (director)</w:t>
      </w:r>
      <w:r w:rsidR="00193DAF" w:rsidRPr="00421D83">
        <w:rPr>
          <w:rFonts w:ascii="Times New Roman" w:hAnsi="Times New Roman" w:cs="Times New Roman"/>
        </w:rPr>
        <w:t xml:space="preserve">, VPRO Holland, 2005, </w:t>
      </w:r>
      <w:r w:rsidR="00A07F65" w:rsidRPr="00421D83">
        <w:rPr>
          <w:rFonts w:ascii="Times New Roman" w:hAnsi="Times New Roman" w:cs="Times New Roman"/>
        </w:rPr>
        <w:t>https://www.youtube.com/watch?v=ninHa6TqgqM, also available at http://ustvolskaya.org/eng/films_books.php.</w:t>
      </w:r>
    </w:p>
  </w:endnote>
  <w:endnote w:id="2">
    <w:p w14:paraId="7D159D58" w14:textId="3120CBEB" w:rsidR="00421D83" w:rsidRPr="00421D83" w:rsidRDefault="00421D83" w:rsidP="00421D83">
      <w:pPr>
        <w:pStyle w:val="Heading1"/>
        <w:rPr>
          <w:b w:val="0"/>
          <w:i/>
          <w:sz w:val="20"/>
          <w:szCs w:val="20"/>
        </w:rPr>
      </w:pPr>
      <w:r w:rsidRPr="00421D83">
        <w:rPr>
          <w:rStyle w:val="EndnoteReference"/>
          <w:b w:val="0"/>
          <w:sz w:val="20"/>
          <w:szCs w:val="20"/>
        </w:rPr>
        <w:endnoteRef/>
      </w:r>
      <w:r w:rsidRPr="00421D83">
        <w:rPr>
          <w:b w:val="0"/>
          <w:sz w:val="20"/>
          <w:szCs w:val="20"/>
        </w:rPr>
        <w:t xml:space="preserve"> </w:t>
      </w:r>
      <w:r w:rsidRPr="00421D83">
        <w:rPr>
          <w:b w:val="0"/>
          <w:i/>
          <w:sz w:val="20"/>
          <w:szCs w:val="20"/>
        </w:rPr>
        <w:t xml:space="preserve">Maryanne </w:t>
      </w:r>
      <w:proofErr w:type="spellStart"/>
      <w:r w:rsidRPr="00421D83">
        <w:rPr>
          <w:b w:val="0"/>
          <w:i/>
          <w:sz w:val="20"/>
          <w:szCs w:val="20"/>
        </w:rPr>
        <w:t>Amacher</w:t>
      </w:r>
      <w:proofErr w:type="spellEnd"/>
      <w:r w:rsidRPr="00421D83">
        <w:rPr>
          <w:b w:val="0"/>
          <w:i/>
          <w:sz w:val="20"/>
          <w:szCs w:val="20"/>
        </w:rPr>
        <w:t xml:space="preserve"> speaking at Ars Electronica. Linz, Austria 1989</w:t>
      </w:r>
      <w:r>
        <w:rPr>
          <w:b w:val="0"/>
          <w:i/>
          <w:sz w:val="20"/>
          <w:szCs w:val="20"/>
        </w:rPr>
        <w:t xml:space="preserve">, </w:t>
      </w:r>
      <w:r w:rsidRPr="00421D83">
        <w:rPr>
          <w:b w:val="0"/>
          <w:sz w:val="20"/>
          <w:szCs w:val="20"/>
        </w:rPr>
        <w:t>https://www.youtube.com/watch?v=SwYaL-</w:t>
      </w:r>
      <w:r>
        <w:rPr>
          <w:b w:val="0"/>
          <w:sz w:val="20"/>
          <w:szCs w:val="20"/>
        </w:rPr>
        <w:t>Q1CKQ.</w:t>
      </w:r>
    </w:p>
  </w:endnote>
  <w:endnote w:id="3">
    <w:p w14:paraId="3BD1DF7F" w14:textId="02ED7347" w:rsidR="00B308C5" w:rsidRPr="00B308C5" w:rsidRDefault="00B308C5">
      <w:pPr>
        <w:pStyle w:val="EndnoteText"/>
        <w:rPr>
          <w:rFonts w:ascii="Times New Roman" w:hAnsi="Times New Roman" w:cs="Times New Roman"/>
        </w:rPr>
      </w:pPr>
      <w:r w:rsidRPr="00B308C5">
        <w:rPr>
          <w:rStyle w:val="EndnoteReference"/>
          <w:rFonts w:ascii="Times New Roman" w:hAnsi="Times New Roman" w:cs="Times New Roman"/>
        </w:rPr>
        <w:endnoteRef/>
      </w:r>
      <w:r w:rsidRPr="00B308C5">
        <w:rPr>
          <w:rFonts w:ascii="Times New Roman" w:hAnsi="Times New Roman" w:cs="Times New Roman"/>
        </w:rPr>
        <w:t xml:space="preserve"> </w:t>
      </w:r>
      <w:r w:rsidRPr="00B308C5">
        <w:rPr>
          <w:rFonts w:ascii="Times New Roman" w:hAnsi="Times New Roman" w:cs="Times New Roman"/>
        </w:rPr>
        <w:t xml:space="preserve">Zack Ferriday, “Listening to Maryanne </w:t>
      </w:r>
      <w:proofErr w:type="spellStart"/>
      <w:r w:rsidRPr="00B308C5">
        <w:rPr>
          <w:rFonts w:ascii="Times New Roman" w:hAnsi="Times New Roman" w:cs="Times New Roman"/>
        </w:rPr>
        <w:t>Amacher’s</w:t>
      </w:r>
      <w:proofErr w:type="spellEnd"/>
      <w:r w:rsidRPr="00B308C5">
        <w:rPr>
          <w:rFonts w:ascii="Times New Roman" w:hAnsi="Times New Roman" w:cs="Times New Roman"/>
        </w:rPr>
        <w:t xml:space="preserve"> </w:t>
      </w:r>
      <w:r w:rsidRPr="00B308C5">
        <w:rPr>
          <w:rFonts w:ascii="Times New Roman" w:hAnsi="Times New Roman" w:cs="Times New Roman"/>
          <w:i/>
        </w:rPr>
        <w:t>Sound Characters (Making the Third Ear)</w:t>
      </w:r>
      <w:r w:rsidRPr="00B308C5">
        <w:rPr>
          <w:rFonts w:ascii="Times New Roman" w:hAnsi="Times New Roman" w:cs="Times New Roman"/>
        </w:rPr>
        <w:t>” in VAN Magazine, 25 January 2019, https://van-us.atavist.com/maryanne-amacher.</w:t>
      </w:r>
    </w:p>
  </w:endnote>
  <w:endnote w:id="4">
    <w:p w14:paraId="543803C3" w14:textId="25579192" w:rsidR="00CE02BB" w:rsidRPr="00C92C92" w:rsidRDefault="00CE02BB">
      <w:pPr>
        <w:pStyle w:val="EndnoteText"/>
        <w:rPr>
          <w:rFonts w:ascii="Times New Roman" w:hAnsi="Times New Roman" w:cs="Times New Roman"/>
        </w:rPr>
      </w:pPr>
      <w:r w:rsidRPr="00C92C92">
        <w:rPr>
          <w:rStyle w:val="EndnoteReference"/>
          <w:rFonts w:ascii="Times New Roman" w:hAnsi="Times New Roman" w:cs="Times New Roman"/>
        </w:rPr>
        <w:endnoteRef/>
      </w:r>
      <w:r w:rsidRPr="00C92C92">
        <w:rPr>
          <w:rFonts w:ascii="Times New Roman" w:hAnsi="Times New Roman" w:cs="Times New Roman"/>
        </w:rPr>
        <w:t xml:space="preserve"> </w:t>
      </w:r>
      <w:r w:rsidR="00C92C92" w:rsidRPr="00C92C92">
        <w:rPr>
          <w:rFonts w:ascii="Times New Roman" w:hAnsi="Times New Roman" w:cs="Times New Roman"/>
        </w:rPr>
        <w:t xml:space="preserve">Ferriday, “Listening to Maryanne </w:t>
      </w:r>
      <w:proofErr w:type="spellStart"/>
      <w:r w:rsidR="00C92C92" w:rsidRPr="00C92C92">
        <w:rPr>
          <w:rFonts w:ascii="Times New Roman" w:hAnsi="Times New Roman" w:cs="Times New Roman"/>
        </w:rPr>
        <w:t>Amacher’s</w:t>
      </w:r>
      <w:proofErr w:type="spellEnd"/>
      <w:r w:rsidR="00C92C92" w:rsidRPr="00C92C92">
        <w:rPr>
          <w:rFonts w:ascii="Times New Roman" w:hAnsi="Times New Roman" w:cs="Times New Roman"/>
        </w:rPr>
        <w:t xml:space="preserve"> </w:t>
      </w:r>
      <w:r w:rsidR="00C92C92" w:rsidRPr="00C92C92">
        <w:rPr>
          <w:rFonts w:ascii="Times New Roman" w:hAnsi="Times New Roman" w:cs="Times New Roman"/>
          <w:i/>
        </w:rPr>
        <w:t>Sound Characters (Making the Third Ear)</w:t>
      </w:r>
      <w:r w:rsidR="00B308C5">
        <w:rPr>
          <w:rFonts w:ascii="Times New Roman" w:hAnsi="Times New Roman" w:cs="Times New Roman"/>
        </w:rPr>
        <w:t>.”</w:t>
      </w:r>
    </w:p>
  </w:endnote>
  <w:endnote w:id="5">
    <w:p w14:paraId="43A1C9A9" w14:textId="6C4D7EB6" w:rsidR="0021468E" w:rsidRDefault="0021468E" w:rsidP="00421D83">
      <w:pPr>
        <w:pStyle w:val="EndnoteText"/>
      </w:pPr>
      <w:r w:rsidRPr="00421D83">
        <w:rPr>
          <w:rStyle w:val="EndnoteReference"/>
          <w:rFonts w:ascii="Times New Roman" w:hAnsi="Times New Roman" w:cs="Times New Roman"/>
        </w:rPr>
        <w:endnoteRef/>
      </w:r>
      <w:r w:rsidRPr="00421D83">
        <w:rPr>
          <w:rFonts w:ascii="Times New Roman" w:hAnsi="Times New Roman" w:cs="Times New Roman"/>
        </w:rPr>
        <w:t xml:space="preserve"> Frank J. Oteri, New Music Box, May 2004, https://nmbx.newmusicusa.org/extremities-maryanne-amacher-in-conversation-with-frank-j-oteri/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3E9B" w14:textId="77777777" w:rsidR="00810885" w:rsidRDefault="00810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E36D" w14:textId="77777777" w:rsidR="00810885" w:rsidRDefault="00810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2B720" w14:textId="77777777" w:rsidR="00810885" w:rsidRDefault="00810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2B3CF" w14:textId="77777777" w:rsidR="00373621" w:rsidRDefault="00373621" w:rsidP="00BE2D83">
      <w:r>
        <w:separator/>
      </w:r>
    </w:p>
  </w:footnote>
  <w:footnote w:type="continuationSeparator" w:id="0">
    <w:p w14:paraId="343A2C09" w14:textId="77777777" w:rsidR="00373621" w:rsidRDefault="00373621" w:rsidP="00BE2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636672"/>
      <w:docPartObj>
        <w:docPartGallery w:val="Page Numbers (Top of Page)"/>
        <w:docPartUnique/>
      </w:docPartObj>
    </w:sdtPr>
    <w:sdtEndPr>
      <w:rPr>
        <w:rStyle w:val="PageNumber"/>
      </w:rPr>
    </w:sdtEndPr>
    <w:sdtContent>
      <w:p w14:paraId="15AA1C26" w14:textId="29D4FF42" w:rsidR="00352B37" w:rsidRDefault="00352B37" w:rsidP="00E77FB0">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47057B" w14:textId="77777777" w:rsidR="00352B37" w:rsidRDefault="00352B37" w:rsidP="00352B3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232156123"/>
      <w:docPartObj>
        <w:docPartGallery w:val="Page Numbers (Top of Page)"/>
        <w:docPartUnique/>
      </w:docPartObj>
    </w:sdtPr>
    <w:sdtEndPr>
      <w:rPr>
        <w:rStyle w:val="PageNumber"/>
      </w:rPr>
    </w:sdtEndPr>
    <w:sdtContent>
      <w:p w14:paraId="27F94A1C" w14:textId="3880A5D3" w:rsidR="00352B37" w:rsidRPr="00352B37" w:rsidRDefault="00352B37" w:rsidP="00352B37">
        <w:pPr>
          <w:pStyle w:val="Header"/>
          <w:framePr w:wrap="notBeside" w:vAnchor="text" w:hAnchor="margin" w:y="1"/>
          <w:rPr>
            <w:rStyle w:val="PageNumber"/>
            <w:rFonts w:ascii="Times New Roman" w:hAnsi="Times New Roman" w:cs="Times New Roman"/>
          </w:rPr>
        </w:pPr>
        <w:r w:rsidRPr="00352B37">
          <w:rPr>
            <w:rStyle w:val="PageNumber"/>
            <w:rFonts w:ascii="Times New Roman" w:hAnsi="Times New Roman" w:cs="Times New Roman"/>
          </w:rPr>
          <w:fldChar w:fldCharType="begin"/>
        </w:r>
        <w:r w:rsidRPr="00352B37">
          <w:rPr>
            <w:rStyle w:val="PageNumber"/>
            <w:rFonts w:ascii="Times New Roman" w:hAnsi="Times New Roman" w:cs="Times New Roman"/>
          </w:rPr>
          <w:instrText xml:space="preserve"> PAGE </w:instrText>
        </w:r>
        <w:r w:rsidRPr="00352B37">
          <w:rPr>
            <w:rStyle w:val="PageNumber"/>
            <w:rFonts w:ascii="Times New Roman" w:hAnsi="Times New Roman" w:cs="Times New Roman"/>
          </w:rPr>
          <w:fldChar w:fldCharType="separate"/>
        </w:r>
        <w:r w:rsidRPr="00352B37">
          <w:rPr>
            <w:rStyle w:val="PageNumber"/>
            <w:rFonts w:ascii="Times New Roman" w:hAnsi="Times New Roman" w:cs="Times New Roman"/>
            <w:noProof/>
          </w:rPr>
          <w:t>2</w:t>
        </w:r>
        <w:r w:rsidRPr="00352B37">
          <w:rPr>
            <w:rStyle w:val="PageNumber"/>
            <w:rFonts w:ascii="Times New Roman" w:hAnsi="Times New Roman" w:cs="Times New Roman"/>
          </w:rPr>
          <w:fldChar w:fldCharType="end"/>
        </w:r>
      </w:p>
    </w:sdtContent>
  </w:sdt>
  <w:p w14:paraId="0A57A434" w14:textId="77777777" w:rsidR="00A07F65" w:rsidRDefault="00A07F65" w:rsidP="00352B37">
    <w:pPr>
      <w:pStyle w:val="Header"/>
      <w:ind w:firstLine="360"/>
      <w:jc w:val="right"/>
      <w:rPr>
        <w:rFonts w:ascii="Times New Roman" w:hAnsi="Times New Roman" w:cs="Times New Roman"/>
      </w:rPr>
    </w:pPr>
    <w:r w:rsidRPr="00A07F65">
      <w:rPr>
        <w:rFonts w:ascii="Times New Roman" w:hAnsi="Times New Roman" w:cs="Times New Roman"/>
      </w:rPr>
      <w:t>AMP</w:t>
    </w:r>
  </w:p>
  <w:p w14:paraId="735D120D" w14:textId="7209ED98" w:rsidR="00A07F65" w:rsidRDefault="00A07F65" w:rsidP="00A07F65">
    <w:pPr>
      <w:pStyle w:val="Header"/>
      <w:jc w:val="right"/>
      <w:rPr>
        <w:rFonts w:ascii="Times New Roman" w:hAnsi="Times New Roman" w:cs="Times New Roman"/>
      </w:rPr>
    </w:pPr>
    <w:proofErr w:type="spellStart"/>
    <w:r w:rsidRPr="00A07F65">
      <w:rPr>
        <w:rFonts w:ascii="Times New Roman" w:hAnsi="Times New Roman" w:cs="Times New Roman"/>
      </w:rPr>
      <w:t>Ustvolskaya</w:t>
    </w:r>
    <w:proofErr w:type="spellEnd"/>
    <w:r w:rsidRPr="00A07F65">
      <w:rPr>
        <w:rFonts w:ascii="Times New Roman" w:hAnsi="Times New Roman" w:cs="Times New Roman"/>
      </w:rPr>
      <w:t xml:space="preserve"> Ep. 2</w:t>
    </w:r>
  </w:p>
  <w:p w14:paraId="01ECE080" w14:textId="1FB8317A" w:rsidR="00A07F65" w:rsidRPr="00A07F65" w:rsidRDefault="00A07F65" w:rsidP="00A07F65">
    <w:pPr>
      <w:pStyle w:val="Header"/>
      <w:jc w:val="right"/>
      <w:rPr>
        <w:rFonts w:ascii="Times New Roman" w:hAnsi="Times New Roman" w:cs="Times New Roman"/>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E2CCF" w14:textId="77777777" w:rsidR="00810885" w:rsidRDefault="00810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48"/>
    <w:rsid w:val="000160CA"/>
    <w:rsid w:val="000171EB"/>
    <w:rsid w:val="000263EB"/>
    <w:rsid w:val="000306D1"/>
    <w:rsid w:val="00073520"/>
    <w:rsid w:val="000A6152"/>
    <w:rsid w:val="00193DAF"/>
    <w:rsid w:val="001A2BA7"/>
    <w:rsid w:val="001F0D88"/>
    <w:rsid w:val="0021468E"/>
    <w:rsid w:val="0022436F"/>
    <w:rsid w:val="00273F18"/>
    <w:rsid w:val="00352B37"/>
    <w:rsid w:val="00373621"/>
    <w:rsid w:val="00390FAF"/>
    <w:rsid w:val="003A072F"/>
    <w:rsid w:val="00421D83"/>
    <w:rsid w:val="00623E54"/>
    <w:rsid w:val="00662131"/>
    <w:rsid w:val="00807648"/>
    <w:rsid w:val="00810885"/>
    <w:rsid w:val="00840600"/>
    <w:rsid w:val="0093759B"/>
    <w:rsid w:val="009A2372"/>
    <w:rsid w:val="009A4F58"/>
    <w:rsid w:val="009A6DA1"/>
    <w:rsid w:val="009F0094"/>
    <w:rsid w:val="00A07F65"/>
    <w:rsid w:val="00A53F4E"/>
    <w:rsid w:val="00B308C5"/>
    <w:rsid w:val="00BE2D83"/>
    <w:rsid w:val="00C36AFA"/>
    <w:rsid w:val="00C578F1"/>
    <w:rsid w:val="00C92C92"/>
    <w:rsid w:val="00CC24E9"/>
    <w:rsid w:val="00CE02BB"/>
    <w:rsid w:val="00CE2321"/>
    <w:rsid w:val="00E41B59"/>
    <w:rsid w:val="00E47D84"/>
    <w:rsid w:val="00E67782"/>
    <w:rsid w:val="00EB3A0C"/>
    <w:rsid w:val="00EF2C55"/>
    <w:rsid w:val="00F30F4F"/>
    <w:rsid w:val="00F6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5F0362"/>
  <w14:defaultImageDpi w14:val="32767"/>
  <w15:chartTrackingRefBased/>
  <w15:docId w15:val="{AA3D7A03-11C3-814A-BA3A-8C36801B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1D8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F1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BE2D83"/>
    <w:rPr>
      <w:sz w:val="20"/>
      <w:szCs w:val="20"/>
    </w:rPr>
  </w:style>
  <w:style w:type="character" w:customStyle="1" w:styleId="EndnoteTextChar">
    <w:name w:val="Endnote Text Char"/>
    <w:basedOn w:val="DefaultParagraphFont"/>
    <w:link w:val="EndnoteText"/>
    <w:uiPriority w:val="99"/>
    <w:semiHidden/>
    <w:rsid w:val="00BE2D83"/>
    <w:rPr>
      <w:sz w:val="20"/>
      <w:szCs w:val="20"/>
    </w:rPr>
  </w:style>
  <w:style w:type="character" w:styleId="EndnoteReference">
    <w:name w:val="endnote reference"/>
    <w:basedOn w:val="DefaultParagraphFont"/>
    <w:uiPriority w:val="99"/>
    <w:semiHidden/>
    <w:unhideWhenUsed/>
    <w:rsid w:val="00BE2D83"/>
    <w:rPr>
      <w:vertAlign w:val="superscript"/>
    </w:rPr>
  </w:style>
  <w:style w:type="character" w:styleId="Hyperlink">
    <w:name w:val="Hyperlink"/>
    <w:basedOn w:val="DefaultParagraphFont"/>
    <w:uiPriority w:val="99"/>
    <w:unhideWhenUsed/>
    <w:rsid w:val="00A07F65"/>
    <w:rPr>
      <w:color w:val="0563C1" w:themeColor="hyperlink"/>
      <w:u w:val="single"/>
    </w:rPr>
  </w:style>
  <w:style w:type="character" w:styleId="UnresolvedMention">
    <w:name w:val="Unresolved Mention"/>
    <w:basedOn w:val="DefaultParagraphFont"/>
    <w:uiPriority w:val="99"/>
    <w:rsid w:val="00A07F65"/>
    <w:rPr>
      <w:color w:val="605E5C"/>
      <w:shd w:val="clear" w:color="auto" w:fill="E1DFDD"/>
    </w:rPr>
  </w:style>
  <w:style w:type="paragraph" w:styleId="Header">
    <w:name w:val="header"/>
    <w:basedOn w:val="Normal"/>
    <w:link w:val="HeaderChar"/>
    <w:uiPriority w:val="99"/>
    <w:unhideWhenUsed/>
    <w:rsid w:val="00A07F65"/>
    <w:pPr>
      <w:tabs>
        <w:tab w:val="center" w:pos="4680"/>
        <w:tab w:val="right" w:pos="9360"/>
      </w:tabs>
    </w:pPr>
  </w:style>
  <w:style w:type="character" w:customStyle="1" w:styleId="HeaderChar">
    <w:name w:val="Header Char"/>
    <w:basedOn w:val="DefaultParagraphFont"/>
    <w:link w:val="Header"/>
    <w:uiPriority w:val="99"/>
    <w:rsid w:val="00A07F65"/>
  </w:style>
  <w:style w:type="paragraph" w:styleId="Footer">
    <w:name w:val="footer"/>
    <w:basedOn w:val="Normal"/>
    <w:link w:val="FooterChar"/>
    <w:uiPriority w:val="99"/>
    <w:unhideWhenUsed/>
    <w:rsid w:val="00A07F65"/>
    <w:pPr>
      <w:tabs>
        <w:tab w:val="center" w:pos="4680"/>
        <w:tab w:val="right" w:pos="9360"/>
      </w:tabs>
    </w:pPr>
  </w:style>
  <w:style w:type="character" w:customStyle="1" w:styleId="FooterChar">
    <w:name w:val="Footer Char"/>
    <w:basedOn w:val="DefaultParagraphFont"/>
    <w:link w:val="Footer"/>
    <w:uiPriority w:val="99"/>
    <w:rsid w:val="00A07F65"/>
  </w:style>
  <w:style w:type="character" w:styleId="PageNumber">
    <w:name w:val="page number"/>
    <w:basedOn w:val="DefaultParagraphFont"/>
    <w:uiPriority w:val="99"/>
    <w:semiHidden/>
    <w:unhideWhenUsed/>
    <w:rsid w:val="00352B37"/>
  </w:style>
  <w:style w:type="paragraph" w:styleId="FootnoteText">
    <w:name w:val="footnote text"/>
    <w:basedOn w:val="Normal"/>
    <w:link w:val="FootnoteTextChar"/>
    <w:uiPriority w:val="99"/>
    <w:semiHidden/>
    <w:unhideWhenUsed/>
    <w:rsid w:val="0021468E"/>
    <w:rPr>
      <w:sz w:val="20"/>
      <w:szCs w:val="20"/>
    </w:rPr>
  </w:style>
  <w:style w:type="character" w:customStyle="1" w:styleId="FootnoteTextChar">
    <w:name w:val="Footnote Text Char"/>
    <w:basedOn w:val="DefaultParagraphFont"/>
    <w:link w:val="FootnoteText"/>
    <w:uiPriority w:val="99"/>
    <w:semiHidden/>
    <w:rsid w:val="0021468E"/>
    <w:rPr>
      <w:sz w:val="20"/>
      <w:szCs w:val="20"/>
    </w:rPr>
  </w:style>
  <w:style w:type="character" w:styleId="FootnoteReference">
    <w:name w:val="footnote reference"/>
    <w:basedOn w:val="DefaultParagraphFont"/>
    <w:uiPriority w:val="99"/>
    <w:semiHidden/>
    <w:unhideWhenUsed/>
    <w:rsid w:val="0021468E"/>
    <w:rPr>
      <w:vertAlign w:val="superscript"/>
    </w:rPr>
  </w:style>
  <w:style w:type="character" w:customStyle="1" w:styleId="Heading1Char">
    <w:name w:val="Heading 1 Char"/>
    <w:basedOn w:val="DefaultParagraphFont"/>
    <w:link w:val="Heading1"/>
    <w:uiPriority w:val="9"/>
    <w:rsid w:val="00421D8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8639">
      <w:bodyDiv w:val="1"/>
      <w:marLeft w:val="0"/>
      <w:marRight w:val="0"/>
      <w:marTop w:val="0"/>
      <w:marBottom w:val="0"/>
      <w:divBdr>
        <w:top w:val="none" w:sz="0" w:space="0" w:color="auto"/>
        <w:left w:val="none" w:sz="0" w:space="0" w:color="auto"/>
        <w:bottom w:val="none" w:sz="0" w:space="0" w:color="auto"/>
        <w:right w:val="none" w:sz="0" w:space="0" w:color="auto"/>
      </w:divBdr>
    </w:div>
    <w:div w:id="522937512">
      <w:bodyDiv w:val="1"/>
      <w:marLeft w:val="0"/>
      <w:marRight w:val="0"/>
      <w:marTop w:val="0"/>
      <w:marBottom w:val="0"/>
      <w:divBdr>
        <w:top w:val="none" w:sz="0" w:space="0" w:color="auto"/>
        <w:left w:val="none" w:sz="0" w:space="0" w:color="auto"/>
        <w:bottom w:val="none" w:sz="0" w:space="0" w:color="auto"/>
        <w:right w:val="none" w:sz="0" w:space="0" w:color="auto"/>
      </w:divBdr>
    </w:div>
    <w:div w:id="801192293">
      <w:bodyDiv w:val="1"/>
      <w:marLeft w:val="0"/>
      <w:marRight w:val="0"/>
      <w:marTop w:val="0"/>
      <w:marBottom w:val="0"/>
      <w:divBdr>
        <w:top w:val="none" w:sz="0" w:space="0" w:color="auto"/>
        <w:left w:val="none" w:sz="0" w:space="0" w:color="auto"/>
        <w:bottom w:val="none" w:sz="0" w:space="0" w:color="auto"/>
        <w:right w:val="none" w:sz="0" w:space="0" w:color="auto"/>
      </w:divBdr>
    </w:div>
    <w:div w:id="1179346081">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623532311">
      <w:bodyDiv w:val="1"/>
      <w:marLeft w:val="0"/>
      <w:marRight w:val="0"/>
      <w:marTop w:val="0"/>
      <w:marBottom w:val="0"/>
      <w:divBdr>
        <w:top w:val="none" w:sz="0" w:space="0" w:color="auto"/>
        <w:left w:val="none" w:sz="0" w:space="0" w:color="auto"/>
        <w:bottom w:val="none" w:sz="0" w:space="0" w:color="auto"/>
        <w:right w:val="none" w:sz="0" w:space="0" w:color="auto"/>
      </w:divBdr>
    </w:div>
    <w:div w:id="20356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5699-8319-3C4B-AF5A-E352E0D4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DEE JOHNSON</dc:creator>
  <cp:keywords/>
  <dc:description/>
  <cp:lastModifiedBy>KYLE DEE JOHNSON</cp:lastModifiedBy>
  <cp:revision>4</cp:revision>
  <dcterms:created xsi:type="dcterms:W3CDTF">2019-05-15T17:48:00Z</dcterms:created>
  <dcterms:modified xsi:type="dcterms:W3CDTF">2019-05-15T17:59:00Z</dcterms:modified>
</cp:coreProperties>
</file>